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D8BC6" w14:textId="5DA794BB" w:rsidR="00F45F3C" w:rsidRPr="002973CE" w:rsidRDefault="007E649F" w:rsidP="007B3F56">
      <w:pPr>
        <w:pBdr>
          <w:bottom w:val="single" w:sz="12" w:space="1" w:color="auto"/>
        </w:pBdr>
        <w:ind w:left="-1134"/>
        <w:jc w:val="right"/>
        <w:rPr>
          <w:rFonts w:ascii="Arial" w:hAnsi="Arial" w:cs="Arial"/>
          <w:color w:val="1F3864"/>
          <w:sz w:val="56"/>
          <w:szCs w:val="56"/>
        </w:rPr>
      </w:pPr>
      <w:r w:rsidRPr="002973CE">
        <w:rPr>
          <w:noProof/>
          <w:color w:val="1F3864"/>
        </w:rPr>
        <w:drawing>
          <wp:anchor distT="0" distB="0" distL="114300" distR="114300" simplePos="0" relativeHeight="251658241" behindDoc="0" locked="0" layoutInCell="1" allowOverlap="1" wp14:anchorId="43FB784C" wp14:editId="2459AEF5">
            <wp:simplePos x="0" y="0"/>
            <wp:positionH relativeFrom="column">
              <wp:posOffset>670379</wp:posOffset>
            </wp:positionH>
            <wp:positionV relativeFrom="paragraph">
              <wp:posOffset>0</wp:posOffset>
            </wp:positionV>
            <wp:extent cx="891540" cy="874395"/>
            <wp:effectExtent l="0" t="0" r="0" b="0"/>
            <wp:wrapSquare wrapText="right"/>
            <wp:docPr id="3" name="Image 1" descr="Conseil scolaire catholique MonAvenir » Baccalauréat Internat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onseil scolaire catholique MonAvenir » Baccalauréat Internationa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1540" cy="874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73CE">
        <w:rPr>
          <w:rFonts w:ascii="Arial" w:hAnsi="Arial" w:cs="Arial"/>
          <w:noProof/>
          <w:color w:val="1F3864"/>
          <w:sz w:val="56"/>
          <w:szCs w:val="56"/>
        </w:rPr>
        <w:drawing>
          <wp:anchor distT="0" distB="0" distL="114300" distR="114300" simplePos="0" relativeHeight="251658240" behindDoc="0" locked="0" layoutInCell="1" allowOverlap="1" wp14:anchorId="6D17C55D" wp14:editId="17CF0EF8">
            <wp:simplePos x="0" y="0"/>
            <wp:positionH relativeFrom="column">
              <wp:posOffset>-249917</wp:posOffset>
            </wp:positionH>
            <wp:positionV relativeFrom="paragraph">
              <wp:posOffset>0</wp:posOffset>
            </wp:positionV>
            <wp:extent cx="838200" cy="838200"/>
            <wp:effectExtent l="0" t="0" r="0" b="0"/>
            <wp:wrapSquare wrapText="r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F45F3C" w:rsidRPr="002973CE">
        <w:rPr>
          <w:rFonts w:ascii="Arial" w:hAnsi="Arial" w:cs="Arial"/>
          <w:color w:val="1F3864"/>
          <w:sz w:val="56"/>
          <w:szCs w:val="56"/>
        </w:rPr>
        <w:t>École Mathieu-Martin</w:t>
      </w:r>
    </w:p>
    <w:p w14:paraId="4F482C08" w14:textId="77777777" w:rsidR="00F45F3C" w:rsidRPr="002973CE" w:rsidRDefault="00EF27EB" w:rsidP="00F45F3C">
      <w:pPr>
        <w:jc w:val="right"/>
        <w:rPr>
          <w:rFonts w:ascii="Arial" w:hAnsi="Arial" w:cs="Arial"/>
          <w:color w:val="1F3864"/>
        </w:rPr>
      </w:pPr>
      <w:r w:rsidRPr="002973CE">
        <w:rPr>
          <w:rFonts w:ascii="Arial" w:hAnsi="Arial" w:cs="Arial"/>
          <w:color w:val="1F3864"/>
        </w:rPr>
        <w:t>511,</w:t>
      </w:r>
      <w:r w:rsidR="00F45F3C" w:rsidRPr="002973CE">
        <w:rPr>
          <w:rFonts w:ascii="Arial" w:hAnsi="Arial" w:cs="Arial"/>
          <w:color w:val="1F3864"/>
        </w:rPr>
        <w:t xml:space="preserve"> rue Champlain, Dieppe, NB, E1A 1P2</w:t>
      </w:r>
    </w:p>
    <w:p w14:paraId="3D55F971" w14:textId="1876257C" w:rsidR="00630698" w:rsidRPr="0078013F" w:rsidRDefault="00897D4A" w:rsidP="0078013F">
      <w:pPr>
        <w:jc w:val="right"/>
        <w:rPr>
          <w:rFonts w:ascii="Arial" w:hAnsi="Arial" w:cs="Arial"/>
          <w:color w:val="1F3864"/>
        </w:rPr>
      </w:pPr>
      <w:r w:rsidRPr="21C0502C">
        <w:rPr>
          <w:rFonts w:ascii="Arial" w:hAnsi="Arial" w:cs="Arial"/>
          <w:color w:val="1F3864" w:themeColor="accent1" w:themeShade="80"/>
        </w:rPr>
        <w:t xml:space="preserve">      </w:t>
      </w:r>
      <w:r w:rsidR="00F45F3C" w:rsidRPr="21C0502C">
        <w:rPr>
          <w:rFonts w:ascii="Arial" w:hAnsi="Arial" w:cs="Arial"/>
          <w:color w:val="1F3864" w:themeColor="accent1" w:themeShade="80"/>
        </w:rPr>
        <w:t>Téléphone (506)</w:t>
      </w:r>
      <w:r w:rsidR="0290B435" w:rsidRPr="21C0502C">
        <w:rPr>
          <w:rFonts w:ascii="Arial" w:hAnsi="Arial" w:cs="Arial"/>
          <w:color w:val="1F3864" w:themeColor="accent1" w:themeShade="80"/>
        </w:rPr>
        <w:t xml:space="preserve"> </w:t>
      </w:r>
      <w:r w:rsidR="00F45F3C" w:rsidRPr="21C0502C">
        <w:rPr>
          <w:rFonts w:ascii="Arial" w:hAnsi="Arial" w:cs="Arial"/>
          <w:color w:val="1F3864" w:themeColor="accent1" w:themeShade="80"/>
        </w:rPr>
        <w:t>856-2770</w:t>
      </w:r>
    </w:p>
    <w:p w14:paraId="0DA31CDD" w14:textId="77777777" w:rsidR="0078013F" w:rsidRDefault="0078013F" w:rsidP="00047247">
      <w:pPr>
        <w:rPr>
          <w:rFonts w:ascii="Arial" w:hAnsi="Arial" w:cs="Arial"/>
          <w:sz w:val="36"/>
          <w:szCs w:val="36"/>
        </w:rPr>
      </w:pPr>
    </w:p>
    <w:p w14:paraId="635622AE" w14:textId="77777777" w:rsidR="00582080" w:rsidRPr="00AD3BF8" w:rsidRDefault="00582080" w:rsidP="009136FA">
      <w:pPr>
        <w:rPr>
          <w:rFonts w:ascii="Arial" w:hAnsi="Arial" w:cs="Arial"/>
          <w:b/>
          <w:bCs/>
          <w:color w:val="1F3864" w:themeColor="accent1" w:themeShade="80"/>
          <w:sz w:val="32"/>
          <w:szCs w:val="32"/>
          <w:u w:val="single"/>
        </w:rPr>
      </w:pPr>
      <w:r w:rsidRPr="00AD3BF8">
        <w:rPr>
          <w:rFonts w:ascii="Arial" w:hAnsi="Arial" w:cs="Arial"/>
          <w:b/>
          <w:bCs/>
          <w:color w:val="1F3864" w:themeColor="accent1" w:themeShade="80"/>
          <w:sz w:val="32"/>
          <w:szCs w:val="32"/>
          <w:u w:val="single"/>
        </w:rPr>
        <w:t xml:space="preserve">Politique d’intégrité scolaire </w:t>
      </w:r>
    </w:p>
    <w:p w14:paraId="7A7D53DC" w14:textId="77777777" w:rsidR="00582080" w:rsidRPr="00D7512E" w:rsidRDefault="00582080" w:rsidP="00233F73">
      <w:pPr>
        <w:jc w:val="both"/>
        <w:rPr>
          <w:rFonts w:ascii="Arial" w:hAnsi="Arial" w:cs="Arial"/>
          <w:b/>
          <w:bCs/>
          <w:color w:val="1F3864" w:themeColor="accent1" w:themeShade="80"/>
          <w:sz w:val="32"/>
          <w:szCs w:val="32"/>
          <w:u w:val="single"/>
        </w:rPr>
      </w:pPr>
    </w:p>
    <w:p w14:paraId="35071948" w14:textId="77777777" w:rsidR="00582080" w:rsidRPr="00121004" w:rsidRDefault="00582080" w:rsidP="009136FA">
      <w:pPr>
        <w:rPr>
          <w:rFonts w:ascii="Arial" w:hAnsi="Arial" w:cs="Arial"/>
          <w:b/>
          <w:bCs/>
          <w:color w:val="1F3864" w:themeColor="accent1" w:themeShade="80"/>
        </w:rPr>
      </w:pPr>
      <w:r w:rsidRPr="00121004">
        <w:rPr>
          <w:rFonts w:ascii="Arial" w:hAnsi="Arial" w:cs="Arial"/>
          <w:b/>
          <w:bCs/>
          <w:color w:val="1F3864" w:themeColor="accent1" w:themeShade="80"/>
        </w:rPr>
        <w:t>Pour le personnel de l’établissement</w:t>
      </w:r>
    </w:p>
    <w:p w14:paraId="6C61AA75" w14:textId="77777777" w:rsidR="00582080" w:rsidRPr="00121004" w:rsidRDefault="00582080" w:rsidP="007B3F56">
      <w:pPr>
        <w:rPr>
          <w:rFonts w:ascii="Arial" w:hAnsi="Arial" w:cs="Arial"/>
          <w:color w:val="1F3864" w:themeColor="accent1" w:themeShade="80"/>
        </w:rPr>
      </w:pPr>
    </w:p>
    <w:p w14:paraId="79D53965" w14:textId="77777777" w:rsidR="00582080" w:rsidRPr="00121004" w:rsidRDefault="00582080" w:rsidP="008D3F3B">
      <w:pPr>
        <w:rPr>
          <w:rFonts w:ascii="Arial" w:hAnsi="Arial" w:cs="Arial"/>
          <w:b/>
          <w:bCs/>
          <w:color w:val="1F3864" w:themeColor="accent1" w:themeShade="80"/>
        </w:rPr>
      </w:pPr>
      <w:r w:rsidRPr="00121004">
        <w:rPr>
          <w:rFonts w:ascii="Arial" w:hAnsi="Arial" w:cs="Arial"/>
          <w:b/>
          <w:bCs/>
          <w:color w:val="1F3864" w:themeColor="accent1" w:themeShade="80"/>
        </w:rPr>
        <w:t>Énoncé de principe</w:t>
      </w:r>
    </w:p>
    <w:p w14:paraId="0407D14E" w14:textId="77777777" w:rsidR="00582080" w:rsidRPr="00121004" w:rsidRDefault="00582080" w:rsidP="008D3F3B">
      <w:pPr>
        <w:jc w:val="both"/>
        <w:rPr>
          <w:rFonts w:ascii="Arial" w:hAnsi="Arial" w:cs="Arial"/>
          <w:color w:val="1F3864" w:themeColor="accent1" w:themeShade="80"/>
        </w:rPr>
      </w:pPr>
    </w:p>
    <w:p w14:paraId="3AF54952" w14:textId="684FDCA8" w:rsidR="00582080" w:rsidRDefault="00582080" w:rsidP="008D3F3B">
      <w:pPr>
        <w:jc w:val="both"/>
        <w:rPr>
          <w:rFonts w:ascii="Arial" w:hAnsi="Arial" w:cs="Arial"/>
          <w:color w:val="1F3864" w:themeColor="accent1" w:themeShade="80"/>
        </w:rPr>
      </w:pPr>
      <w:r w:rsidRPr="00D7512E">
        <w:rPr>
          <w:rFonts w:ascii="Arial" w:hAnsi="Arial" w:cs="Arial"/>
          <w:color w:val="1F3864" w:themeColor="accent1" w:themeShade="80"/>
        </w:rPr>
        <w:t>L</w:t>
      </w:r>
      <w:r w:rsidR="00597A2C">
        <w:rPr>
          <w:rFonts w:ascii="Arial" w:hAnsi="Arial" w:cs="Arial"/>
          <w:color w:val="1F3864" w:themeColor="accent1" w:themeShade="80"/>
        </w:rPr>
        <w:t>’</w:t>
      </w:r>
      <w:r w:rsidRPr="00D7512E">
        <w:rPr>
          <w:rFonts w:ascii="Arial" w:hAnsi="Arial" w:cs="Arial"/>
          <w:color w:val="1F3864" w:themeColor="accent1" w:themeShade="80"/>
        </w:rPr>
        <w:t>intégrité académique repose sur les principes d</w:t>
      </w:r>
      <w:r w:rsidR="00597A2C">
        <w:rPr>
          <w:rFonts w:ascii="Arial" w:hAnsi="Arial" w:cs="Arial"/>
          <w:color w:val="1F3864" w:themeColor="accent1" w:themeShade="80"/>
        </w:rPr>
        <w:t>’</w:t>
      </w:r>
      <w:r w:rsidRPr="00D7512E">
        <w:rPr>
          <w:rFonts w:ascii="Arial" w:hAnsi="Arial" w:cs="Arial"/>
          <w:color w:val="1F3864" w:themeColor="accent1" w:themeShade="80"/>
        </w:rPr>
        <w:t>honnêteté, d</w:t>
      </w:r>
      <w:r w:rsidR="00597A2C">
        <w:rPr>
          <w:rFonts w:ascii="Arial" w:hAnsi="Arial" w:cs="Arial"/>
          <w:color w:val="1F3864" w:themeColor="accent1" w:themeShade="80"/>
        </w:rPr>
        <w:t>’</w:t>
      </w:r>
      <w:r w:rsidRPr="00D7512E">
        <w:rPr>
          <w:rFonts w:ascii="Arial" w:hAnsi="Arial" w:cs="Arial"/>
          <w:color w:val="1F3864" w:themeColor="accent1" w:themeShade="80"/>
        </w:rPr>
        <w:t>intégrité et d</w:t>
      </w:r>
      <w:r w:rsidR="00597A2C">
        <w:rPr>
          <w:rFonts w:ascii="Arial" w:hAnsi="Arial" w:cs="Arial"/>
          <w:color w:val="1F3864" w:themeColor="accent1" w:themeShade="80"/>
        </w:rPr>
        <w:t>’</w:t>
      </w:r>
      <w:r w:rsidRPr="00D7512E">
        <w:rPr>
          <w:rFonts w:ascii="Arial" w:hAnsi="Arial" w:cs="Arial"/>
          <w:color w:val="1F3864" w:themeColor="accent1" w:themeShade="80"/>
        </w:rPr>
        <w:t>équité. Il est de la responsabilité de tous les membres de la communauté scolaire de s</w:t>
      </w:r>
      <w:r w:rsidR="00597A2C">
        <w:rPr>
          <w:rFonts w:ascii="Arial" w:hAnsi="Arial" w:cs="Arial"/>
          <w:color w:val="1F3864" w:themeColor="accent1" w:themeShade="80"/>
        </w:rPr>
        <w:t>’</w:t>
      </w:r>
      <w:r w:rsidRPr="00D7512E">
        <w:rPr>
          <w:rFonts w:ascii="Arial" w:hAnsi="Arial" w:cs="Arial"/>
          <w:color w:val="1F3864" w:themeColor="accent1" w:themeShade="80"/>
        </w:rPr>
        <w:t>assurer que les élèves et le personnel ont les connaissances et les outils nécessaires pour agir de manière éthique et d’éviter le plagiat et la mauvaise conduite, intentionnelle ou non. C’est l’intention de l’école de développer une culture de comportement éthique chez les élèves qui leur servir</w:t>
      </w:r>
      <w:r w:rsidR="000E7AC9">
        <w:rPr>
          <w:rFonts w:ascii="Arial" w:hAnsi="Arial" w:cs="Arial"/>
          <w:color w:val="1F3864" w:themeColor="accent1" w:themeShade="80"/>
        </w:rPr>
        <w:t>a</w:t>
      </w:r>
      <w:r w:rsidRPr="00D7512E">
        <w:rPr>
          <w:rFonts w:ascii="Arial" w:hAnsi="Arial" w:cs="Arial"/>
          <w:color w:val="1F3864" w:themeColor="accent1" w:themeShade="80"/>
        </w:rPr>
        <w:t xml:space="preserve"> tout au long de leurs vies. </w:t>
      </w:r>
    </w:p>
    <w:p w14:paraId="6F0A9A2A" w14:textId="77777777" w:rsidR="00582080" w:rsidRPr="00D7512E" w:rsidRDefault="00582080" w:rsidP="002D66C9">
      <w:pPr>
        <w:jc w:val="both"/>
        <w:rPr>
          <w:rFonts w:ascii="Arial" w:hAnsi="Arial" w:cs="Arial"/>
          <w:color w:val="1F3864" w:themeColor="accent1" w:themeShade="80"/>
        </w:rPr>
      </w:pPr>
    </w:p>
    <w:p w14:paraId="3A96A46C" w14:textId="77777777" w:rsidR="00582080" w:rsidRDefault="00582080" w:rsidP="000A10C2">
      <w:pPr>
        <w:pStyle w:val="Paragraphedeliste"/>
        <w:numPr>
          <w:ilvl w:val="0"/>
          <w:numId w:val="10"/>
        </w:numPr>
        <w:spacing w:after="0"/>
        <w:rPr>
          <w:rFonts w:ascii="Arial" w:hAnsi="Arial" w:cs="Arial"/>
          <w:color w:val="1F3864" w:themeColor="accent1" w:themeShade="80"/>
          <w:sz w:val="24"/>
          <w:szCs w:val="24"/>
        </w:rPr>
      </w:pPr>
      <w:r w:rsidRPr="51A0C28C">
        <w:rPr>
          <w:rFonts w:ascii="Arial" w:hAnsi="Arial" w:cs="Arial"/>
          <w:color w:val="1F3864" w:themeColor="accent1" w:themeShade="80"/>
          <w:sz w:val="24"/>
          <w:szCs w:val="24"/>
        </w:rPr>
        <w:t xml:space="preserve">Définition : le plagiat et la mauvaise conduite sont définis comme un comportement, intentionnel ou non, qui a comme effet de donner un avantage à un ou des élèves. </w:t>
      </w:r>
    </w:p>
    <w:p w14:paraId="481E0C9A" w14:textId="77777777" w:rsidR="006B08A6" w:rsidRDefault="006B08A6" w:rsidP="000A10C2">
      <w:pPr>
        <w:rPr>
          <w:rFonts w:ascii="Arial" w:hAnsi="Arial" w:cs="Arial"/>
          <w:color w:val="1F3864" w:themeColor="accent1" w:themeShade="80"/>
        </w:rPr>
      </w:pPr>
    </w:p>
    <w:p w14:paraId="4C4225E5" w14:textId="05157518" w:rsidR="006B08A6" w:rsidRPr="006B08A6" w:rsidRDefault="006B08A6" w:rsidP="000A10C2">
      <w:pPr>
        <w:rPr>
          <w:rFonts w:ascii="Arial" w:hAnsi="Arial" w:cs="Arial"/>
          <w:b/>
          <w:bCs/>
          <w:color w:val="1F3864" w:themeColor="accent1" w:themeShade="80"/>
        </w:rPr>
      </w:pPr>
      <w:r w:rsidRPr="006B08A6">
        <w:rPr>
          <w:rFonts w:ascii="Arial" w:hAnsi="Arial" w:cs="Arial"/>
          <w:b/>
          <w:bCs/>
          <w:color w:val="1F3864" w:themeColor="accent1" w:themeShade="80"/>
        </w:rPr>
        <w:t>Articles</w:t>
      </w:r>
    </w:p>
    <w:p w14:paraId="7BAA1285" w14:textId="77777777" w:rsidR="006B08A6" w:rsidRPr="009C207E" w:rsidRDefault="006B08A6" w:rsidP="000A10C2">
      <w:pPr>
        <w:rPr>
          <w:rFonts w:ascii="Arial" w:hAnsi="Arial" w:cs="Arial"/>
          <w:b/>
          <w:bCs/>
          <w:color w:val="1F3864" w:themeColor="accent1" w:themeShade="80"/>
        </w:rPr>
      </w:pPr>
    </w:p>
    <w:p w14:paraId="5480F3C7" w14:textId="77777777" w:rsidR="00582080" w:rsidRPr="009C207E" w:rsidRDefault="00582080" w:rsidP="00464821">
      <w:pPr>
        <w:rPr>
          <w:rFonts w:ascii="Arial" w:hAnsi="Arial" w:cs="Arial"/>
          <w:b/>
          <w:bCs/>
          <w:color w:val="1F3864" w:themeColor="accent1" w:themeShade="80"/>
        </w:rPr>
      </w:pPr>
      <w:r w:rsidRPr="009C207E">
        <w:rPr>
          <w:rFonts w:ascii="Arial" w:hAnsi="Arial" w:cs="Arial"/>
          <w:b/>
          <w:bCs/>
          <w:color w:val="1F3864" w:themeColor="accent1" w:themeShade="80"/>
        </w:rPr>
        <w:t>Attentes et responsabilités de l’équipe de direction</w:t>
      </w:r>
    </w:p>
    <w:p w14:paraId="7214E904" w14:textId="77777777" w:rsidR="00582080" w:rsidRPr="00D7512E" w:rsidRDefault="00582080" w:rsidP="00005A6A">
      <w:pPr>
        <w:rPr>
          <w:rFonts w:ascii="Arial" w:hAnsi="Arial" w:cs="Arial"/>
          <w:color w:val="1F3864" w:themeColor="accent1" w:themeShade="80"/>
        </w:rPr>
      </w:pPr>
    </w:p>
    <w:p w14:paraId="273C227C" w14:textId="3910A6E1" w:rsidR="00582080" w:rsidRPr="00D7512E" w:rsidRDefault="00582080" w:rsidP="003D0DA0">
      <w:pPr>
        <w:rPr>
          <w:rFonts w:ascii="Arial" w:hAnsi="Arial" w:cs="Arial"/>
          <w:i/>
          <w:iCs/>
          <w:color w:val="1F3864" w:themeColor="accent1" w:themeShade="80"/>
        </w:rPr>
      </w:pPr>
      <w:r w:rsidRPr="00D7512E">
        <w:rPr>
          <w:rFonts w:ascii="Arial" w:hAnsi="Arial" w:cs="Arial"/>
          <w:i/>
          <w:iCs/>
          <w:color w:val="1F3864" w:themeColor="accent1" w:themeShade="80"/>
        </w:rPr>
        <w:t xml:space="preserve">En ce qui concerne les processus de gestion des incidents relatifs à l’intégrité intellectuelle, </w:t>
      </w:r>
      <w:proofErr w:type="gramStart"/>
      <w:r w:rsidRPr="00D7512E">
        <w:rPr>
          <w:rFonts w:ascii="Arial" w:hAnsi="Arial" w:cs="Arial"/>
          <w:i/>
          <w:iCs/>
          <w:color w:val="1F3864" w:themeColor="accent1" w:themeShade="80"/>
        </w:rPr>
        <w:t>qu’ils</w:t>
      </w:r>
      <w:proofErr w:type="gramEnd"/>
      <w:r w:rsidRPr="00D7512E">
        <w:rPr>
          <w:rFonts w:ascii="Arial" w:hAnsi="Arial" w:cs="Arial"/>
          <w:i/>
          <w:iCs/>
          <w:color w:val="1F3864" w:themeColor="accent1" w:themeShade="80"/>
        </w:rPr>
        <w:t xml:space="preserve"> soient le fait des élèves et/ou du personnel de l’établissement, les écoles du monde de l’IB doivent</w:t>
      </w:r>
      <w:r w:rsidR="00716261">
        <w:rPr>
          <w:rFonts w:ascii="Arial" w:hAnsi="Arial" w:cs="Arial"/>
          <w:i/>
          <w:iCs/>
          <w:color w:val="1F3864" w:themeColor="accent1" w:themeShade="80"/>
        </w:rPr>
        <w:t> </w:t>
      </w:r>
      <w:r w:rsidRPr="00D7512E">
        <w:rPr>
          <w:rFonts w:ascii="Arial" w:hAnsi="Arial" w:cs="Arial"/>
          <w:i/>
          <w:iCs/>
          <w:color w:val="1F3864" w:themeColor="accent1" w:themeShade="80"/>
        </w:rPr>
        <w:t>:</w:t>
      </w:r>
    </w:p>
    <w:p w14:paraId="4903B568" w14:textId="77777777" w:rsidR="00582080" w:rsidRPr="00D7512E" w:rsidRDefault="00582080" w:rsidP="003D0DA0">
      <w:pPr>
        <w:rPr>
          <w:rFonts w:ascii="Arial" w:hAnsi="Arial" w:cs="Arial"/>
          <w:i/>
          <w:iCs/>
          <w:color w:val="1F3864" w:themeColor="accent1" w:themeShade="80"/>
        </w:rPr>
      </w:pPr>
    </w:p>
    <w:p w14:paraId="2E531FC3" w14:textId="54A98323" w:rsidR="00582080" w:rsidRPr="00D7512E" w:rsidRDefault="00582080" w:rsidP="005A029D">
      <w:pPr>
        <w:pStyle w:val="Paragraphedeliste"/>
        <w:numPr>
          <w:ilvl w:val="0"/>
          <w:numId w:val="10"/>
        </w:numPr>
        <w:rPr>
          <w:rFonts w:ascii="Arial" w:hAnsi="Arial" w:cs="Arial"/>
          <w:i/>
          <w:iCs/>
          <w:color w:val="1F3864" w:themeColor="accent1" w:themeShade="80"/>
          <w:sz w:val="24"/>
          <w:szCs w:val="24"/>
        </w:rPr>
      </w:pPr>
      <w:proofErr w:type="gramStart"/>
      <w:r w:rsidRPr="00D7512E">
        <w:rPr>
          <w:rFonts w:ascii="Arial" w:hAnsi="Arial" w:cs="Arial"/>
          <w:i/>
          <w:iCs/>
          <w:color w:val="1F3864" w:themeColor="accent1" w:themeShade="80"/>
          <w:sz w:val="24"/>
          <w:szCs w:val="24"/>
        </w:rPr>
        <w:t>disposer</w:t>
      </w:r>
      <w:proofErr w:type="gramEnd"/>
      <w:r w:rsidRPr="00D7512E">
        <w:rPr>
          <w:rFonts w:ascii="Arial" w:hAnsi="Arial" w:cs="Arial"/>
          <w:i/>
          <w:iCs/>
          <w:color w:val="1F3864" w:themeColor="accent1" w:themeShade="80"/>
          <w:sz w:val="24"/>
          <w:szCs w:val="24"/>
        </w:rPr>
        <w:t xml:space="preserve"> d’une politique d’intégrité intellectuelle, et programmer des révisions et des mises à jour</w:t>
      </w:r>
      <w:r w:rsidR="00716261">
        <w:rPr>
          <w:rFonts w:ascii="Arial" w:hAnsi="Arial" w:cs="Arial"/>
          <w:i/>
          <w:iCs/>
          <w:color w:val="1F3864" w:themeColor="accent1" w:themeShade="80"/>
          <w:sz w:val="24"/>
          <w:szCs w:val="24"/>
        </w:rPr>
        <w:t> </w:t>
      </w:r>
      <w:r w:rsidRPr="00D7512E">
        <w:rPr>
          <w:rFonts w:ascii="Arial" w:hAnsi="Arial" w:cs="Arial"/>
          <w:i/>
          <w:iCs/>
          <w:color w:val="1F3864" w:themeColor="accent1" w:themeShade="80"/>
          <w:sz w:val="24"/>
          <w:szCs w:val="24"/>
        </w:rPr>
        <w:t>;</w:t>
      </w:r>
    </w:p>
    <w:p w14:paraId="21887EBD" w14:textId="7DBD191D" w:rsidR="00960CE6" w:rsidRDefault="00582080" w:rsidP="00960CE6">
      <w:pPr>
        <w:pStyle w:val="Paragraphedeliste"/>
        <w:numPr>
          <w:ilvl w:val="0"/>
          <w:numId w:val="10"/>
        </w:numPr>
        <w:rPr>
          <w:rFonts w:ascii="Arial" w:hAnsi="Arial" w:cs="Arial"/>
          <w:i/>
          <w:iCs/>
          <w:color w:val="1F3864" w:themeColor="accent1" w:themeShade="80"/>
          <w:sz w:val="24"/>
          <w:szCs w:val="24"/>
        </w:rPr>
      </w:pPr>
      <w:proofErr w:type="gramStart"/>
      <w:r w:rsidRPr="00D7512E">
        <w:rPr>
          <w:rFonts w:ascii="Arial" w:hAnsi="Arial" w:cs="Arial"/>
          <w:i/>
          <w:iCs/>
          <w:color w:val="1F3864" w:themeColor="accent1" w:themeShade="80"/>
          <w:sz w:val="24"/>
          <w:szCs w:val="24"/>
        </w:rPr>
        <w:t>s’assurer</w:t>
      </w:r>
      <w:proofErr w:type="gramEnd"/>
      <w:r w:rsidRPr="00D7512E">
        <w:rPr>
          <w:rFonts w:ascii="Arial" w:hAnsi="Arial" w:cs="Arial"/>
          <w:i/>
          <w:iCs/>
          <w:color w:val="1F3864" w:themeColor="accent1" w:themeShade="80"/>
          <w:sz w:val="24"/>
          <w:szCs w:val="24"/>
        </w:rPr>
        <w:t xml:space="preserve"> que les enseignants, le personnel de soutien, les élèves, les parents et les tuteurs légaux ont une compréhension commune des attentes de l’IB en matière d’intégrité intellectuelle</w:t>
      </w:r>
      <w:r w:rsidR="00716261">
        <w:rPr>
          <w:rFonts w:ascii="Arial" w:hAnsi="Arial" w:cs="Arial"/>
          <w:i/>
          <w:iCs/>
          <w:color w:val="1F3864" w:themeColor="accent1" w:themeShade="80"/>
          <w:sz w:val="24"/>
          <w:szCs w:val="24"/>
        </w:rPr>
        <w:t> </w:t>
      </w:r>
      <w:r w:rsidRPr="00D7512E">
        <w:rPr>
          <w:rFonts w:ascii="Arial" w:hAnsi="Arial" w:cs="Arial"/>
          <w:i/>
          <w:iCs/>
          <w:color w:val="1F3864" w:themeColor="accent1" w:themeShade="80"/>
          <w:sz w:val="24"/>
          <w:szCs w:val="24"/>
        </w:rPr>
        <w:t>;</w:t>
      </w:r>
    </w:p>
    <w:p w14:paraId="15C90B51" w14:textId="7FF7F774" w:rsidR="00582080" w:rsidRPr="00960CE6" w:rsidRDefault="00582080" w:rsidP="00960CE6">
      <w:pPr>
        <w:pStyle w:val="Paragraphedeliste"/>
        <w:numPr>
          <w:ilvl w:val="0"/>
          <w:numId w:val="10"/>
        </w:numPr>
        <w:rPr>
          <w:rFonts w:ascii="Arial" w:hAnsi="Arial" w:cs="Arial"/>
          <w:i/>
          <w:iCs/>
          <w:color w:val="1F3864" w:themeColor="accent1" w:themeShade="80"/>
          <w:sz w:val="24"/>
          <w:szCs w:val="24"/>
        </w:rPr>
      </w:pPr>
      <w:proofErr w:type="gramStart"/>
      <w:r w:rsidRPr="00960CE6">
        <w:rPr>
          <w:rFonts w:ascii="Arial" w:hAnsi="Arial" w:cs="Arial"/>
          <w:i/>
          <w:iCs/>
          <w:color w:val="1F3864" w:themeColor="accent1" w:themeShade="80"/>
        </w:rPr>
        <w:t>s’assurer</w:t>
      </w:r>
      <w:proofErr w:type="gramEnd"/>
      <w:r w:rsidRPr="00960CE6">
        <w:rPr>
          <w:rFonts w:ascii="Arial" w:hAnsi="Arial" w:cs="Arial"/>
          <w:i/>
          <w:iCs/>
          <w:color w:val="1F3864" w:themeColor="accent1" w:themeShade="80"/>
        </w:rPr>
        <w:t xml:space="preserve"> que les enseignants, le personnel de soutien, les élèves, les parents et les tuteurs légaux ont une compréhension commune de ce que constituent une mauvaise conduite des élèves et une mauvaise administration des établissements</w:t>
      </w:r>
      <w:r w:rsidR="00716261">
        <w:rPr>
          <w:rFonts w:ascii="Arial" w:hAnsi="Arial" w:cs="Arial"/>
          <w:i/>
          <w:iCs/>
          <w:color w:val="1F3864" w:themeColor="accent1" w:themeShade="80"/>
        </w:rPr>
        <w:t> </w:t>
      </w:r>
      <w:r w:rsidRPr="00960CE6">
        <w:rPr>
          <w:rFonts w:ascii="Arial" w:hAnsi="Arial" w:cs="Arial"/>
          <w:i/>
          <w:iCs/>
          <w:color w:val="1F3864" w:themeColor="accent1" w:themeShade="80"/>
        </w:rPr>
        <w:t>;</w:t>
      </w:r>
    </w:p>
    <w:p w14:paraId="5CC3E915" w14:textId="4D0BDB82" w:rsidR="00582080" w:rsidRPr="00D7512E" w:rsidRDefault="00582080" w:rsidP="51A0C28C">
      <w:pPr>
        <w:pStyle w:val="Paragraphedeliste"/>
        <w:numPr>
          <w:ilvl w:val="0"/>
          <w:numId w:val="10"/>
        </w:numPr>
        <w:rPr>
          <w:rFonts w:ascii="Arial" w:hAnsi="Arial" w:cs="Arial"/>
          <w:i/>
          <w:iCs/>
          <w:color w:val="1F3864" w:themeColor="accent1" w:themeShade="80"/>
          <w:sz w:val="24"/>
          <w:szCs w:val="24"/>
        </w:rPr>
      </w:pPr>
      <w:proofErr w:type="gramStart"/>
      <w:r w:rsidRPr="51A0C28C">
        <w:rPr>
          <w:rFonts w:ascii="Arial" w:hAnsi="Arial" w:cs="Arial"/>
          <w:i/>
          <w:iCs/>
          <w:color w:val="1F3864" w:themeColor="accent1" w:themeShade="80"/>
          <w:sz w:val="24"/>
          <w:szCs w:val="24"/>
        </w:rPr>
        <w:t>s’assurer</w:t>
      </w:r>
      <w:proofErr w:type="gramEnd"/>
      <w:r w:rsidRPr="51A0C28C">
        <w:rPr>
          <w:rFonts w:ascii="Arial" w:hAnsi="Arial" w:cs="Arial"/>
          <w:i/>
          <w:iCs/>
          <w:color w:val="1F3864" w:themeColor="accent1" w:themeShade="80"/>
          <w:sz w:val="24"/>
          <w:szCs w:val="24"/>
        </w:rPr>
        <w:t xml:space="preserve"> que les enseignants, le personnel de soutien, les élèves, les parents et les tuteurs légaux ont une compréhension commune des conséquences éventuelles pour les individus impliqués dans une mauvaise conduite des élèves et une mauvaise administration des établissements</w:t>
      </w:r>
      <w:r w:rsidR="00716261">
        <w:rPr>
          <w:rFonts w:ascii="Arial" w:hAnsi="Arial" w:cs="Arial"/>
          <w:i/>
          <w:iCs/>
          <w:color w:val="1F3864" w:themeColor="accent1" w:themeShade="80"/>
          <w:sz w:val="24"/>
          <w:szCs w:val="24"/>
        </w:rPr>
        <w:t> </w:t>
      </w:r>
      <w:r w:rsidRPr="51A0C28C">
        <w:rPr>
          <w:rFonts w:ascii="Arial" w:hAnsi="Arial" w:cs="Arial"/>
          <w:i/>
          <w:iCs/>
          <w:color w:val="1F3864" w:themeColor="accent1" w:themeShade="80"/>
          <w:sz w:val="24"/>
          <w:szCs w:val="24"/>
        </w:rPr>
        <w:t>;</w:t>
      </w:r>
    </w:p>
    <w:p w14:paraId="62D1AF7B" w14:textId="68D4360A" w:rsidR="00582080" w:rsidRPr="00D7512E" w:rsidRDefault="00582080" w:rsidP="51A0C28C">
      <w:pPr>
        <w:pStyle w:val="Paragraphedeliste"/>
        <w:numPr>
          <w:ilvl w:val="0"/>
          <w:numId w:val="10"/>
        </w:numPr>
        <w:rPr>
          <w:i/>
          <w:color w:val="1F3864" w:themeColor="accent1" w:themeShade="80"/>
          <w:sz w:val="24"/>
          <w:szCs w:val="24"/>
        </w:rPr>
      </w:pPr>
      <w:proofErr w:type="gramStart"/>
      <w:r w:rsidRPr="51A0C28C">
        <w:rPr>
          <w:rFonts w:ascii="Arial" w:hAnsi="Arial" w:cs="Arial"/>
          <w:i/>
          <w:iCs/>
          <w:color w:val="1F3864" w:themeColor="accent1" w:themeShade="80"/>
          <w:sz w:val="24"/>
          <w:szCs w:val="24"/>
        </w:rPr>
        <w:lastRenderedPageBreak/>
        <w:t>s’assurer</w:t>
      </w:r>
      <w:proofErr w:type="gramEnd"/>
      <w:r w:rsidRPr="51A0C28C">
        <w:rPr>
          <w:rFonts w:ascii="Arial" w:hAnsi="Arial" w:cs="Arial"/>
          <w:i/>
          <w:iCs/>
          <w:color w:val="1F3864" w:themeColor="accent1" w:themeShade="80"/>
          <w:sz w:val="24"/>
          <w:szCs w:val="24"/>
        </w:rPr>
        <w:t xml:space="preserve"> que les élèves assument leurs responsabilités, conformément aux politiques propres à l’établissement, lorsqu’ils sont impliqués dans un incident relevant de la mauvaise conduite</w:t>
      </w:r>
      <w:r w:rsidR="00716261">
        <w:rPr>
          <w:rFonts w:ascii="Arial" w:hAnsi="Arial" w:cs="Arial"/>
          <w:i/>
          <w:iCs/>
          <w:color w:val="1F3864" w:themeColor="accent1" w:themeShade="80"/>
          <w:sz w:val="24"/>
          <w:szCs w:val="24"/>
        </w:rPr>
        <w:t> </w:t>
      </w:r>
      <w:r w:rsidRPr="51A0C28C">
        <w:rPr>
          <w:rFonts w:ascii="Arial" w:hAnsi="Arial" w:cs="Arial"/>
          <w:i/>
          <w:iCs/>
          <w:color w:val="1F3864" w:themeColor="accent1" w:themeShade="80"/>
          <w:sz w:val="24"/>
          <w:szCs w:val="24"/>
        </w:rPr>
        <w:t>;</w:t>
      </w:r>
    </w:p>
    <w:p w14:paraId="2145EE42" w14:textId="5A295387" w:rsidR="00582080" w:rsidRPr="00D7512E" w:rsidRDefault="00582080" w:rsidP="51A0C28C">
      <w:pPr>
        <w:pStyle w:val="Paragraphedeliste"/>
        <w:numPr>
          <w:ilvl w:val="0"/>
          <w:numId w:val="10"/>
        </w:numPr>
        <w:rPr>
          <w:rFonts w:ascii="Arial" w:hAnsi="Arial" w:cs="Arial"/>
          <w:i/>
          <w:iCs/>
          <w:color w:val="1F3864" w:themeColor="accent1" w:themeShade="80"/>
          <w:sz w:val="24"/>
          <w:szCs w:val="24"/>
        </w:rPr>
      </w:pPr>
      <w:proofErr w:type="gramStart"/>
      <w:r w:rsidRPr="51A0C28C">
        <w:rPr>
          <w:rFonts w:ascii="Arial" w:hAnsi="Arial" w:cs="Arial"/>
          <w:i/>
          <w:iCs/>
          <w:color w:val="1F3864" w:themeColor="accent1" w:themeShade="80"/>
          <w:sz w:val="24"/>
          <w:szCs w:val="24"/>
        </w:rPr>
        <w:t>s’assurer</w:t>
      </w:r>
      <w:proofErr w:type="gramEnd"/>
      <w:r w:rsidRPr="51A0C28C">
        <w:rPr>
          <w:rFonts w:ascii="Arial" w:hAnsi="Arial" w:cs="Arial"/>
          <w:i/>
          <w:iCs/>
          <w:color w:val="1F3864" w:themeColor="accent1" w:themeShade="80"/>
          <w:sz w:val="24"/>
          <w:szCs w:val="24"/>
        </w:rPr>
        <w:t xml:space="preserve"> que les enseignants et les membres de la direction assument leurs responsabilités, conformément aux politiques propres à l’établissement, lorsqu’ils sont impliqués dans un incident relevant de la mauvaise administration</w:t>
      </w:r>
      <w:r w:rsidR="00716261">
        <w:rPr>
          <w:rFonts w:ascii="Arial" w:hAnsi="Arial" w:cs="Arial"/>
          <w:i/>
          <w:iCs/>
          <w:color w:val="1F3864" w:themeColor="accent1" w:themeShade="80"/>
          <w:sz w:val="24"/>
          <w:szCs w:val="24"/>
        </w:rPr>
        <w:t> </w:t>
      </w:r>
      <w:r w:rsidRPr="51A0C28C">
        <w:rPr>
          <w:rFonts w:ascii="Arial" w:hAnsi="Arial" w:cs="Arial"/>
          <w:i/>
          <w:iCs/>
          <w:color w:val="1F3864" w:themeColor="accent1" w:themeShade="80"/>
          <w:sz w:val="24"/>
          <w:szCs w:val="24"/>
        </w:rPr>
        <w:t>;</w:t>
      </w:r>
    </w:p>
    <w:p w14:paraId="12D21506" w14:textId="184BC5A1" w:rsidR="00582080" w:rsidRPr="00D7512E" w:rsidRDefault="00582080" w:rsidP="51A0C28C">
      <w:pPr>
        <w:pStyle w:val="Paragraphedeliste"/>
        <w:numPr>
          <w:ilvl w:val="0"/>
          <w:numId w:val="10"/>
        </w:numPr>
        <w:rPr>
          <w:rFonts w:ascii="Arial" w:hAnsi="Arial" w:cs="Arial"/>
          <w:i/>
          <w:iCs/>
          <w:color w:val="1F3864" w:themeColor="accent1" w:themeShade="80"/>
          <w:sz w:val="24"/>
          <w:szCs w:val="24"/>
        </w:rPr>
      </w:pPr>
      <w:proofErr w:type="gramStart"/>
      <w:r w:rsidRPr="51A0C28C">
        <w:rPr>
          <w:rFonts w:ascii="Arial" w:hAnsi="Arial" w:cs="Arial"/>
          <w:i/>
          <w:iCs/>
          <w:color w:val="1F3864" w:themeColor="accent1" w:themeShade="80"/>
          <w:sz w:val="24"/>
          <w:szCs w:val="24"/>
        </w:rPr>
        <w:t>informer</w:t>
      </w:r>
      <w:proofErr w:type="gramEnd"/>
      <w:r w:rsidRPr="51A0C28C">
        <w:rPr>
          <w:rFonts w:ascii="Arial" w:hAnsi="Arial" w:cs="Arial"/>
          <w:i/>
          <w:iCs/>
          <w:color w:val="1F3864" w:themeColor="accent1" w:themeShade="80"/>
          <w:sz w:val="24"/>
          <w:szCs w:val="24"/>
        </w:rPr>
        <w:t xml:space="preserve"> immédiatement l’IB en cas de défaillance du système de stockage du matériel d’examen de l’IB ou d’infraction lors du déroulement des examens, conformément aux procédures décrites dans les documents pertinents pour chaque programme</w:t>
      </w:r>
      <w:r w:rsidR="00716261">
        <w:rPr>
          <w:rFonts w:ascii="Arial" w:hAnsi="Arial" w:cs="Arial"/>
          <w:i/>
          <w:iCs/>
          <w:color w:val="1F3864" w:themeColor="accent1" w:themeShade="80"/>
          <w:sz w:val="24"/>
          <w:szCs w:val="24"/>
        </w:rPr>
        <w:t> </w:t>
      </w:r>
      <w:r w:rsidRPr="51A0C28C">
        <w:rPr>
          <w:rFonts w:ascii="Arial" w:hAnsi="Arial" w:cs="Arial"/>
          <w:i/>
          <w:iCs/>
          <w:color w:val="1F3864" w:themeColor="accent1" w:themeShade="80"/>
          <w:sz w:val="24"/>
          <w:szCs w:val="24"/>
        </w:rPr>
        <w:t>;</w:t>
      </w:r>
    </w:p>
    <w:p w14:paraId="207D3FC1" w14:textId="71C13C23" w:rsidR="00582080" w:rsidRPr="00D7512E" w:rsidRDefault="00582080" w:rsidP="51A0C28C">
      <w:pPr>
        <w:pStyle w:val="Paragraphedeliste"/>
        <w:numPr>
          <w:ilvl w:val="0"/>
          <w:numId w:val="10"/>
        </w:numPr>
        <w:rPr>
          <w:rFonts w:ascii="Arial" w:hAnsi="Arial" w:cs="Arial"/>
          <w:i/>
          <w:iCs/>
          <w:color w:val="1F3864" w:themeColor="accent1" w:themeShade="80"/>
          <w:sz w:val="24"/>
          <w:szCs w:val="24"/>
        </w:rPr>
      </w:pPr>
      <w:proofErr w:type="gramStart"/>
      <w:r w:rsidRPr="51A0C28C">
        <w:rPr>
          <w:rFonts w:ascii="Arial" w:hAnsi="Arial" w:cs="Arial"/>
          <w:i/>
          <w:iCs/>
          <w:color w:val="1F3864" w:themeColor="accent1" w:themeShade="80"/>
          <w:sz w:val="24"/>
          <w:szCs w:val="24"/>
        </w:rPr>
        <w:t>coopérer</w:t>
      </w:r>
      <w:proofErr w:type="gramEnd"/>
      <w:r w:rsidRPr="51A0C28C">
        <w:rPr>
          <w:rFonts w:ascii="Arial" w:hAnsi="Arial" w:cs="Arial"/>
          <w:i/>
          <w:iCs/>
          <w:color w:val="1F3864" w:themeColor="accent1" w:themeShade="80"/>
          <w:sz w:val="24"/>
          <w:szCs w:val="24"/>
        </w:rPr>
        <w:t xml:space="preserve"> avec l’IB lors de toute enquête portant sur un éventuel cas de mauvaise conduite des élèves, en se conformant aux directives fournies par l’IB</w:t>
      </w:r>
      <w:r w:rsidR="00716261">
        <w:rPr>
          <w:rFonts w:ascii="Arial" w:hAnsi="Arial" w:cs="Arial"/>
          <w:i/>
          <w:iCs/>
          <w:color w:val="1F3864" w:themeColor="accent1" w:themeShade="80"/>
          <w:sz w:val="24"/>
          <w:szCs w:val="24"/>
        </w:rPr>
        <w:t> </w:t>
      </w:r>
      <w:r w:rsidRPr="51A0C28C">
        <w:rPr>
          <w:rFonts w:ascii="Arial" w:hAnsi="Arial" w:cs="Arial"/>
          <w:i/>
          <w:iCs/>
          <w:color w:val="1F3864" w:themeColor="accent1" w:themeShade="80"/>
          <w:sz w:val="24"/>
          <w:szCs w:val="24"/>
        </w:rPr>
        <w:t>;</w:t>
      </w:r>
    </w:p>
    <w:p w14:paraId="000387EA" w14:textId="77777777" w:rsidR="00582080" w:rsidRPr="00D7512E" w:rsidRDefault="00582080" w:rsidP="51A0C28C">
      <w:pPr>
        <w:pStyle w:val="Paragraphedeliste"/>
        <w:numPr>
          <w:ilvl w:val="0"/>
          <w:numId w:val="10"/>
        </w:numPr>
        <w:rPr>
          <w:rFonts w:ascii="Arial" w:hAnsi="Arial" w:cs="Arial"/>
          <w:i/>
          <w:iCs/>
          <w:color w:val="1F3864" w:themeColor="accent1" w:themeShade="80"/>
          <w:sz w:val="24"/>
          <w:szCs w:val="24"/>
        </w:rPr>
      </w:pPr>
      <w:proofErr w:type="gramStart"/>
      <w:r w:rsidRPr="51A0C28C">
        <w:rPr>
          <w:rFonts w:ascii="Arial" w:hAnsi="Arial" w:cs="Arial"/>
          <w:i/>
          <w:iCs/>
          <w:color w:val="1F3864" w:themeColor="accent1" w:themeShade="80"/>
          <w:sz w:val="24"/>
          <w:szCs w:val="24"/>
        </w:rPr>
        <w:t>coopérer</w:t>
      </w:r>
      <w:proofErr w:type="gramEnd"/>
      <w:r w:rsidRPr="51A0C28C">
        <w:rPr>
          <w:rFonts w:ascii="Arial" w:hAnsi="Arial" w:cs="Arial"/>
          <w:i/>
          <w:iCs/>
          <w:color w:val="1F3864" w:themeColor="accent1" w:themeShade="80"/>
          <w:sz w:val="24"/>
          <w:szCs w:val="24"/>
        </w:rPr>
        <w:t xml:space="preserve"> avec l’IB lors de toute enquête portant sur un éventuel cas de mauvaise administration des établissements, en se conformant aux directives fournies par l’IB.</w:t>
      </w:r>
    </w:p>
    <w:p w14:paraId="34E40CC5" w14:textId="3CBE7329" w:rsidR="00582080" w:rsidRPr="009C207E" w:rsidRDefault="00582080" w:rsidP="00005A6A">
      <w:pPr>
        <w:rPr>
          <w:rFonts w:ascii="Arial" w:hAnsi="Arial" w:cs="Arial"/>
          <w:b/>
          <w:bCs/>
          <w:color w:val="1F3864" w:themeColor="accent1" w:themeShade="80"/>
        </w:rPr>
      </w:pPr>
      <w:r w:rsidRPr="01AFBD74">
        <w:rPr>
          <w:rFonts w:ascii="Arial" w:hAnsi="Arial" w:cs="Arial"/>
          <w:b/>
          <w:bCs/>
          <w:color w:val="1F3864" w:themeColor="accent1" w:themeShade="80"/>
        </w:rPr>
        <w:t xml:space="preserve">Attentes et responsabilités du </w:t>
      </w:r>
      <w:proofErr w:type="spellStart"/>
      <w:r w:rsidRPr="01AFBD74">
        <w:rPr>
          <w:rFonts w:ascii="Arial" w:hAnsi="Arial" w:cs="Arial"/>
          <w:b/>
          <w:bCs/>
          <w:color w:val="1F3864" w:themeColor="accent1" w:themeShade="80"/>
        </w:rPr>
        <w:t>coord</w:t>
      </w:r>
      <w:r w:rsidR="4766CBE3" w:rsidRPr="01AFBD74">
        <w:rPr>
          <w:rFonts w:ascii="Arial" w:hAnsi="Arial" w:cs="Arial"/>
          <w:b/>
          <w:bCs/>
          <w:color w:val="1F3864" w:themeColor="accent1" w:themeShade="80"/>
        </w:rPr>
        <w:t>o</w:t>
      </w:r>
      <w:r w:rsidRPr="01AFBD74">
        <w:rPr>
          <w:rFonts w:ascii="Arial" w:hAnsi="Arial" w:cs="Arial"/>
          <w:b/>
          <w:bCs/>
          <w:color w:val="1F3864" w:themeColor="accent1" w:themeShade="80"/>
        </w:rPr>
        <w:t>nateur</w:t>
      </w:r>
      <w:proofErr w:type="spellEnd"/>
      <w:r w:rsidRPr="01AFBD74">
        <w:rPr>
          <w:rFonts w:ascii="Arial" w:hAnsi="Arial" w:cs="Arial"/>
          <w:b/>
          <w:bCs/>
          <w:color w:val="1F3864" w:themeColor="accent1" w:themeShade="80"/>
        </w:rPr>
        <w:t> </w:t>
      </w:r>
    </w:p>
    <w:p w14:paraId="2BCAC047" w14:textId="77777777" w:rsidR="00582080" w:rsidRPr="00D7512E" w:rsidRDefault="00582080" w:rsidP="00005A6A">
      <w:pPr>
        <w:rPr>
          <w:rFonts w:ascii="Arial" w:hAnsi="Arial" w:cs="Arial"/>
          <w:color w:val="1F3864" w:themeColor="accent1" w:themeShade="80"/>
        </w:rPr>
      </w:pPr>
    </w:p>
    <w:p w14:paraId="1C3F2E0D" w14:textId="589B5245" w:rsidR="00582080" w:rsidRPr="00D7512E" w:rsidRDefault="00582080" w:rsidP="004C4E2B">
      <w:pPr>
        <w:rPr>
          <w:rFonts w:ascii="Arial" w:hAnsi="Arial" w:cs="Arial"/>
          <w:i/>
          <w:iCs/>
          <w:color w:val="1F3864" w:themeColor="accent1" w:themeShade="80"/>
        </w:rPr>
      </w:pPr>
      <w:r w:rsidRPr="00D7512E">
        <w:rPr>
          <w:rFonts w:ascii="Arial" w:hAnsi="Arial" w:cs="Arial"/>
          <w:i/>
          <w:iCs/>
          <w:color w:val="1F3864" w:themeColor="accent1" w:themeShade="80"/>
        </w:rPr>
        <w:t>En ce qui concerne les processus de gestion des incidents relatifs à l’intégrité intellectuelle, le coordonnateur de programme doit apporter son soutien pour toutes les tâches énumérées dans la section sur les responsabilités de la direction de l’établissement, mais il doit aussi</w:t>
      </w:r>
      <w:r w:rsidR="00716261">
        <w:rPr>
          <w:rFonts w:ascii="Arial" w:hAnsi="Arial" w:cs="Arial"/>
          <w:i/>
          <w:iCs/>
          <w:color w:val="1F3864" w:themeColor="accent1" w:themeShade="80"/>
        </w:rPr>
        <w:t> </w:t>
      </w:r>
      <w:r w:rsidRPr="00D7512E">
        <w:rPr>
          <w:rFonts w:ascii="Arial" w:hAnsi="Arial" w:cs="Arial"/>
          <w:i/>
          <w:iCs/>
          <w:color w:val="1F3864" w:themeColor="accent1" w:themeShade="80"/>
        </w:rPr>
        <w:t>:</w:t>
      </w:r>
    </w:p>
    <w:p w14:paraId="3ED65C6C" w14:textId="77777777" w:rsidR="00582080" w:rsidRPr="00D7512E" w:rsidRDefault="00582080" w:rsidP="004C4E2B">
      <w:pPr>
        <w:rPr>
          <w:rFonts w:ascii="Arial" w:hAnsi="Arial" w:cs="Arial"/>
          <w:i/>
          <w:iCs/>
          <w:color w:val="1F3864" w:themeColor="accent1" w:themeShade="80"/>
        </w:rPr>
      </w:pPr>
    </w:p>
    <w:p w14:paraId="40A481D0" w14:textId="6087D377" w:rsidR="00582080" w:rsidRPr="00D7512E" w:rsidRDefault="00582080" w:rsidP="00770C71">
      <w:pPr>
        <w:pStyle w:val="Paragraphedeliste"/>
        <w:numPr>
          <w:ilvl w:val="0"/>
          <w:numId w:val="5"/>
        </w:numPr>
        <w:rPr>
          <w:rFonts w:ascii="Arial" w:hAnsi="Arial" w:cs="Arial"/>
          <w:i/>
          <w:iCs/>
          <w:color w:val="1F3864" w:themeColor="accent1" w:themeShade="80"/>
          <w:sz w:val="24"/>
          <w:szCs w:val="24"/>
        </w:rPr>
      </w:pPr>
      <w:proofErr w:type="gramStart"/>
      <w:r w:rsidRPr="00D7512E">
        <w:rPr>
          <w:rFonts w:ascii="Arial" w:hAnsi="Arial" w:cs="Arial"/>
          <w:i/>
          <w:iCs/>
          <w:color w:val="1F3864" w:themeColor="accent1" w:themeShade="80"/>
          <w:sz w:val="24"/>
          <w:szCs w:val="24"/>
        </w:rPr>
        <w:t>veiller</w:t>
      </w:r>
      <w:proofErr w:type="gramEnd"/>
      <w:r w:rsidRPr="00D7512E">
        <w:rPr>
          <w:rFonts w:ascii="Arial" w:hAnsi="Arial" w:cs="Arial"/>
          <w:i/>
          <w:iCs/>
          <w:color w:val="1F3864" w:themeColor="accent1" w:themeShade="80"/>
          <w:sz w:val="24"/>
          <w:szCs w:val="24"/>
        </w:rPr>
        <w:t xml:space="preserve"> à ce que toutes les politiques de l’établissement et de l’IB soient appliquées de manière cohérente et juste</w:t>
      </w:r>
      <w:r w:rsidR="00716261">
        <w:rPr>
          <w:rFonts w:ascii="Arial" w:hAnsi="Arial" w:cs="Arial"/>
          <w:i/>
          <w:iCs/>
          <w:color w:val="1F3864" w:themeColor="accent1" w:themeShade="80"/>
          <w:sz w:val="24"/>
          <w:szCs w:val="24"/>
        </w:rPr>
        <w:t> </w:t>
      </w:r>
      <w:r w:rsidRPr="00D7512E">
        <w:rPr>
          <w:rFonts w:ascii="Arial" w:hAnsi="Arial" w:cs="Arial"/>
          <w:i/>
          <w:iCs/>
          <w:color w:val="1F3864" w:themeColor="accent1" w:themeShade="80"/>
          <w:sz w:val="24"/>
          <w:szCs w:val="24"/>
        </w:rPr>
        <w:t>;</w:t>
      </w:r>
    </w:p>
    <w:p w14:paraId="0214D598" w14:textId="058BB4D2" w:rsidR="00582080" w:rsidRPr="00D7512E" w:rsidRDefault="00582080" w:rsidP="003D35F1">
      <w:pPr>
        <w:pStyle w:val="Paragraphedeliste"/>
        <w:numPr>
          <w:ilvl w:val="0"/>
          <w:numId w:val="5"/>
        </w:numPr>
        <w:rPr>
          <w:rFonts w:ascii="Arial" w:hAnsi="Arial" w:cs="Arial"/>
          <w:i/>
          <w:iCs/>
          <w:color w:val="1F3864" w:themeColor="accent1" w:themeShade="80"/>
          <w:sz w:val="24"/>
          <w:szCs w:val="24"/>
        </w:rPr>
      </w:pPr>
      <w:proofErr w:type="gramStart"/>
      <w:r w:rsidRPr="00D7512E">
        <w:rPr>
          <w:rFonts w:ascii="Arial" w:hAnsi="Arial" w:cs="Arial"/>
          <w:i/>
          <w:iCs/>
          <w:color w:val="1F3864" w:themeColor="accent1" w:themeShade="80"/>
          <w:sz w:val="24"/>
          <w:szCs w:val="24"/>
        </w:rPr>
        <w:t>veiller</w:t>
      </w:r>
      <w:proofErr w:type="gramEnd"/>
      <w:r w:rsidRPr="00D7512E">
        <w:rPr>
          <w:rFonts w:ascii="Arial" w:hAnsi="Arial" w:cs="Arial"/>
          <w:i/>
          <w:iCs/>
          <w:color w:val="1F3864" w:themeColor="accent1" w:themeShade="80"/>
          <w:sz w:val="24"/>
          <w:szCs w:val="24"/>
        </w:rPr>
        <w:t xml:space="preserve"> au respect de la politique de l’IB en matière de stockage en lieu sûr des documents confidentiels de l’organisation et au bon déroulement des examens</w:t>
      </w:r>
      <w:r w:rsidR="00716261">
        <w:rPr>
          <w:rFonts w:ascii="Arial" w:hAnsi="Arial" w:cs="Arial"/>
          <w:i/>
          <w:iCs/>
          <w:color w:val="1F3864" w:themeColor="accent1" w:themeShade="80"/>
          <w:sz w:val="24"/>
          <w:szCs w:val="24"/>
        </w:rPr>
        <w:t> </w:t>
      </w:r>
      <w:r w:rsidRPr="00D7512E">
        <w:rPr>
          <w:rFonts w:ascii="Arial" w:hAnsi="Arial" w:cs="Arial"/>
          <w:i/>
          <w:iCs/>
          <w:color w:val="1F3864" w:themeColor="accent1" w:themeShade="80"/>
          <w:sz w:val="24"/>
          <w:szCs w:val="24"/>
        </w:rPr>
        <w:t>;</w:t>
      </w:r>
    </w:p>
    <w:p w14:paraId="7452D134" w14:textId="54CCF11F" w:rsidR="00582080" w:rsidRPr="00D7512E" w:rsidRDefault="00582080" w:rsidP="003D35F1">
      <w:pPr>
        <w:pStyle w:val="Paragraphedeliste"/>
        <w:numPr>
          <w:ilvl w:val="0"/>
          <w:numId w:val="5"/>
        </w:numPr>
        <w:rPr>
          <w:rFonts w:ascii="Arial" w:hAnsi="Arial" w:cs="Arial"/>
          <w:i/>
          <w:iCs/>
          <w:color w:val="1F3864" w:themeColor="accent1" w:themeShade="80"/>
          <w:sz w:val="24"/>
          <w:szCs w:val="24"/>
        </w:rPr>
      </w:pPr>
      <w:proofErr w:type="gramStart"/>
      <w:r w:rsidRPr="00D7512E">
        <w:rPr>
          <w:rFonts w:ascii="Arial" w:hAnsi="Arial" w:cs="Arial"/>
          <w:i/>
          <w:iCs/>
          <w:color w:val="1F3864" w:themeColor="accent1" w:themeShade="80"/>
          <w:sz w:val="24"/>
          <w:szCs w:val="24"/>
        </w:rPr>
        <w:t>veiller</w:t>
      </w:r>
      <w:proofErr w:type="gramEnd"/>
      <w:r w:rsidRPr="00D7512E">
        <w:rPr>
          <w:rFonts w:ascii="Arial" w:hAnsi="Arial" w:cs="Arial"/>
          <w:i/>
          <w:iCs/>
          <w:color w:val="1F3864" w:themeColor="accent1" w:themeShade="80"/>
          <w:sz w:val="24"/>
          <w:szCs w:val="24"/>
        </w:rPr>
        <w:t xml:space="preserve"> à ce que les enseignants, les élèves et leurs parents ou leurs tuteurs légaux disposent d’un exemplaire de la politique d’intégrité intellectuelle de l’établissement et du règlement du programme de l’IB concerné, qu’ils lisent ces documents et qu’ils les comprennent</w:t>
      </w:r>
      <w:r w:rsidR="00716261">
        <w:rPr>
          <w:rFonts w:ascii="Arial" w:hAnsi="Arial" w:cs="Arial"/>
          <w:i/>
          <w:iCs/>
          <w:color w:val="1F3864" w:themeColor="accent1" w:themeShade="80"/>
          <w:sz w:val="24"/>
          <w:szCs w:val="24"/>
        </w:rPr>
        <w:t> </w:t>
      </w:r>
      <w:r w:rsidRPr="00D7512E">
        <w:rPr>
          <w:rFonts w:ascii="Arial" w:hAnsi="Arial" w:cs="Arial"/>
          <w:i/>
          <w:iCs/>
          <w:color w:val="1F3864" w:themeColor="accent1" w:themeShade="80"/>
          <w:sz w:val="24"/>
          <w:szCs w:val="24"/>
        </w:rPr>
        <w:t>;</w:t>
      </w:r>
    </w:p>
    <w:p w14:paraId="28309F72" w14:textId="3D7A97D4" w:rsidR="00582080" w:rsidRPr="00D7512E" w:rsidRDefault="00582080" w:rsidP="003D35F1">
      <w:pPr>
        <w:pStyle w:val="Paragraphedeliste"/>
        <w:numPr>
          <w:ilvl w:val="0"/>
          <w:numId w:val="5"/>
        </w:numPr>
        <w:rPr>
          <w:rFonts w:ascii="Arial" w:hAnsi="Arial" w:cs="Arial"/>
          <w:i/>
          <w:iCs/>
          <w:color w:val="1F3864" w:themeColor="accent1" w:themeShade="80"/>
          <w:sz w:val="24"/>
          <w:szCs w:val="24"/>
        </w:rPr>
      </w:pPr>
      <w:proofErr w:type="gramStart"/>
      <w:r w:rsidRPr="00D7512E">
        <w:rPr>
          <w:rFonts w:ascii="Arial" w:hAnsi="Arial" w:cs="Arial"/>
          <w:i/>
          <w:iCs/>
          <w:color w:val="1F3864" w:themeColor="accent1" w:themeShade="80"/>
          <w:sz w:val="24"/>
          <w:szCs w:val="24"/>
        </w:rPr>
        <w:t>signaler</w:t>
      </w:r>
      <w:proofErr w:type="gramEnd"/>
      <w:r w:rsidRPr="00D7512E">
        <w:rPr>
          <w:rFonts w:ascii="Arial" w:hAnsi="Arial" w:cs="Arial"/>
          <w:i/>
          <w:iCs/>
          <w:color w:val="1F3864" w:themeColor="accent1" w:themeShade="80"/>
          <w:sz w:val="24"/>
          <w:szCs w:val="24"/>
        </w:rPr>
        <w:t xml:space="preserve"> à la direction de l’établissement et/ou à l’IB les cas suspectés de mauvaise conduite des élèves et de mauvaise administration des établissements</w:t>
      </w:r>
      <w:r w:rsidR="00716261">
        <w:rPr>
          <w:rFonts w:ascii="Arial" w:hAnsi="Arial" w:cs="Arial"/>
          <w:i/>
          <w:iCs/>
          <w:color w:val="1F3864" w:themeColor="accent1" w:themeShade="80"/>
          <w:sz w:val="24"/>
          <w:szCs w:val="24"/>
        </w:rPr>
        <w:t> </w:t>
      </w:r>
      <w:r w:rsidRPr="00D7512E">
        <w:rPr>
          <w:rFonts w:ascii="Arial" w:hAnsi="Arial" w:cs="Arial"/>
          <w:i/>
          <w:iCs/>
          <w:color w:val="1F3864" w:themeColor="accent1" w:themeShade="80"/>
          <w:sz w:val="24"/>
          <w:szCs w:val="24"/>
        </w:rPr>
        <w:t>;</w:t>
      </w:r>
    </w:p>
    <w:p w14:paraId="6C61A404" w14:textId="77777777" w:rsidR="00582080" w:rsidRPr="00D7512E" w:rsidRDefault="00582080" w:rsidP="51A0C28C">
      <w:pPr>
        <w:pStyle w:val="Paragraphedeliste"/>
        <w:numPr>
          <w:ilvl w:val="0"/>
          <w:numId w:val="5"/>
        </w:numPr>
        <w:rPr>
          <w:rFonts w:ascii="Arial" w:hAnsi="Arial" w:cs="Arial"/>
          <w:i/>
          <w:iCs/>
          <w:color w:val="1F3864" w:themeColor="accent1" w:themeShade="80"/>
          <w:sz w:val="24"/>
          <w:szCs w:val="24"/>
        </w:rPr>
      </w:pPr>
      <w:proofErr w:type="gramStart"/>
      <w:r w:rsidRPr="51A0C28C">
        <w:rPr>
          <w:rFonts w:ascii="Arial" w:hAnsi="Arial" w:cs="Arial"/>
          <w:i/>
          <w:iCs/>
          <w:color w:val="1F3864" w:themeColor="accent1" w:themeShade="80"/>
          <w:sz w:val="24"/>
          <w:szCs w:val="24"/>
        </w:rPr>
        <w:t>superviser</w:t>
      </w:r>
      <w:proofErr w:type="gramEnd"/>
      <w:r w:rsidRPr="51A0C28C">
        <w:rPr>
          <w:rFonts w:ascii="Arial" w:hAnsi="Arial" w:cs="Arial"/>
          <w:i/>
          <w:iCs/>
          <w:color w:val="1F3864" w:themeColor="accent1" w:themeShade="80"/>
          <w:sz w:val="24"/>
          <w:szCs w:val="24"/>
        </w:rPr>
        <w:t xml:space="preserve"> toutes les activités relatives à l’enquête visant à examiner les cas de mauvaise conduite des élèves et de mauvaise administration des établissements, conformément à la politique de l’établissement et/ou à celle de l’IB.</w:t>
      </w:r>
    </w:p>
    <w:p w14:paraId="7A5FE7AE" w14:textId="77777777" w:rsidR="00582080" w:rsidRPr="009C207E" w:rsidRDefault="00582080" w:rsidP="00005A6A">
      <w:pPr>
        <w:rPr>
          <w:rFonts w:ascii="Arial" w:hAnsi="Arial" w:cs="Arial"/>
          <w:b/>
          <w:bCs/>
          <w:color w:val="1F3864" w:themeColor="accent1" w:themeShade="80"/>
        </w:rPr>
      </w:pPr>
      <w:r w:rsidRPr="009C207E">
        <w:rPr>
          <w:rFonts w:ascii="Arial" w:hAnsi="Arial" w:cs="Arial"/>
          <w:b/>
          <w:bCs/>
          <w:color w:val="1F3864" w:themeColor="accent1" w:themeShade="80"/>
        </w:rPr>
        <w:t>Attentes de responsabilités des enseignants et personnel non enseignant :</w:t>
      </w:r>
    </w:p>
    <w:p w14:paraId="4C47F86B" w14:textId="77777777" w:rsidR="00582080" w:rsidRPr="00D7512E" w:rsidRDefault="00582080" w:rsidP="00005A6A">
      <w:pPr>
        <w:rPr>
          <w:rFonts w:ascii="Arial" w:hAnsi="Arial" w:cs="Arial"/>
          <w:color w:val="1F3864" w:themeColor="accent1" w:themeShade="80"/>
        </w:rPr>
      </w:pPr>
    </w:p>
    <w:p w14:paraId="0012049B" w14:textId="527262D6" w:rsidR="00582080" w:rsidRPr="00D7512E" w:rsidRDefault="00582080" w:rsidP="008C5ADE">
      <w:pPr>
        <w:rPr>
          <w:rFonts w:ascii="Arial" w:hAnsi="Arial" w:cs="Arial"/>
          <w:i/>
          <w:iCs/>
          <w:color w:val="1F3864" w:themeColor="accent1" w:themeShade="80"/>
        </w:rPr>
      </w:pPr>
      <w:r w:rsidRPr="00D7512E">
        <w:rPr>
          <w:rFonts w:ascii="Arial" w:hAnsi="Arial" w:cs="Arial"/>
          <w:i/>
          <w:iCs/>
          <w:color w:val="1F3864" w:themeColor="accent1" w:themeShade="80"/>
        </w:rPr>
        <w:t>En ce qui concerne les processus de gestion des incidents relatifs à l’intégrité intellectuelle, les enseignants de l’IB doivent apporter leur soutien à l’établissement et aux coordonnateurs des programmes</w:t>
      </w:r>
      <w:r w:rsidR="008F4727">
        <w:rPr>
          <w:rFonts w:ascii="Arial" w:hAnsi="Arial" w:cs="Arial"/>
          <w:i/>
          <w:iCs/>
          <w:color w:val="1F3864" w:themeColor="accent1" w:themeShade="80"/>
        </w:rPr>
        <w:t xml:space="preserve">. </w:t>
      </w:r>
      <w:r w:rsidR="00597AAC">
        <w:rPr>
          <w:rFonts w:ascii="Arial" w:hAnsi="Arial" w:cs="Arial"/>
          <w:i/>
          <w:iCs/>
          <w:color w:val="1F3864" w:themeColor="accent1" w:themeShade="80"/>
        </w:rPr>
        <w:t>I</w:t>
      </w:r>
      <w:r w:rsidRPr="00D7512E">
        <w:rPr>
          <w:rFonts w:ascii="Arial" w:hAnsi="Arial" w:cs="Arial"/>
          <w:i/>
          <w:iCs/>
          <w:color w:val="1F3864" w:themeColor="accent1" w:themeShade="80"/>
        </w:rPr>
        <w:t>ls doivent aussi</w:t>
      </w:r>
      <w:r w:rsidR="00716261">
        <w:rPr>
          <w:rFonts w:ascii="Arial" w:hAnsi="Arial" w:cs="Arial"/>
          <w:i/>
          <w:iCs/>
          <w:color w:val="1F3864" w:themeColor="accent1" w:themeShade="80"/>
        </w:rPr>
        <w:t> </w:t>
      </w:r>
      <w:r w:rsidRPr="00D7512E">
        <w:rPr>
          <w:rFonts w:ascii="Arial" w:hAnsi="Arial" w:cs="Arial"/>
          <w:i/>
          <w:iCs/>
          <w:color w:val="1F3864" w:themeColor="accent1" w:themeShade="80"/>
        </w:rPr>
        <w:t>:</w:t>
      </w:r>
    </w:p>
    <w:p w14:paraId="4E4758B8" w14:textId="77777777" w:rsidR="00582080" w:rsidRPr="00D7512E" w:rsidRDefault="00582080" w:rsidP="008C5ADE">
      <w:pPr>
        <w:rPr>
          <w:rFonts w:ascii="Arial" w:hAnsi="Arial" w:cs="Arial"/>
          <w:i/>
          <w:iCs/>
          <w:color w:val="1F3864" w:themeColor="accent1" w:themeShade="80"/>
        </w:rPr>
      </w:pPr>
    </w:p>
    <w:p w14:paraId="22235D58" w14:textId="0B6CE2E5" w:rsidR="00582080" w:rsidRPr="00D7512E" w:rsidRDefault="00582080" w:rsidP="003D35F1">
      <w:pPr>
        <w:pStyle w:val="Paragraphedeliste"/>
        <w:numPr>
          <w:ilvl w:val="0"/>
          <w:numId w:val="26"/>
        </w:numPr>
        <w:rPr>
          <w:rFonts w:ascii="Arial" w:hAnsi="Arial" w:cs="Arial"/>
          <w:i/>
          <w:iCs/>
          <w:color w:val="1F3864" w:themeColor="accent1" w:themeShade="80"/>
          <w:sz w:val="24"/>
          <w:szCs w:val="24"/>
        </w:rPr>
      </w:pPr>
      <w:proofErr w:type="gramStart"/>
      <w:r w:rsidRPr="00D7512E">
        <w:rPr>
          <w:rFonts w:ascii="Arial" w:hAnsi="Arial" w:cs="Arial"/>
          <w:i/>
          <w:iCs/>
          <w:color w:val="1F3864" w:themeColor="accent1" w:themeShade="80"/>
          <w:sz w:val="24"/>
          <w:szCs w:val="24"/>
        </w:rPr>
        <w:t>s’assurer</w:t>
      </w:r>
      <w:proofErr w:type="gramEnd"/>
      <w:r w:rsidRPr="00D7512E">
        <w:rPr>
          <w:rFonts w:ascii="Arial" w:hAnsi="Arial" w:cs="Arial"/>
          <w:i/>
          <w:iCs/>
          <w:color w:val="1F3864" w:themeColor="accent1" w:themeShade="80"/>
          <w:sz w:val="24"/>
          <w:szCs w:val="24"/>
        </w:rPr>
        <w:t xml:space="preserve"> que les élèves comprennent parfaitement les attentes et les directives relatives à toutes les matières</w:t>
      </w:r>
      <w:r w:rsidR="00716261">
        <w:rPr>
          <w:rFonts w:ascii="Arial" w:hAnsi="Arial" w:cs="Arial"/>
          <w:i/>
          <w:iCs/>
          <w:color w:val="1F3864" w:themeColor="accent1" w:themeShade="80"/>
          <w:sz w:val="24"/>
          <w:szCs w:val="24"/>
        </w:rPr>
        <w:t> </w:t>
      </w:r>
      <w:r w:rsidRPr="00D7512E">
        <w:rPr>
          <w:rFonts w:ascii="Arial" w:hAnsi="Arial" w:cs="Arial"/>
          <w:i/>
          <w:iCs/>
          <w:color w:val="1F3864" w:themeColor="accent1" w:themeShade="80"/>
          <w:sz w:val="24"/>
          <w:szCs w:val="24"/>
        </w:rPr>
        <w:t>;</w:t>
      </w:r>
    </w:p>
    <w:p w14:paraId="41C0B98F" w14:textId="70AE6655" w:rsidR="00582080" w:rsidRPr="00D7512E" w:rsidRDefault="00582080" w:rsidP="003D35F1">
      <w:pPr>
        <w:pStyle w:val="Paragraphedeliste"/>
        <w:numPr>
          <w:ilvl w:val="0"/>
          <w:numId w:val="26"/>
        </w:numPr>
        <w:rPr>
          <w:rFonts w:ascii="Arial" w:hAnsi="Arial" w:cs="Arial"/>
          <w:i/>
          <w:iCs/>
          <w:color w:val="1F3864" w:themeColor="accent1" w:themeShade="80"/>
          <w:sz w:val="24"/>
          <w:szCs w:val="24"/>
        </w:rPr>
      </w:pPr>
      <w:proofErr w:type="gramStart"/>
      <w:r w:rsidRPr="00D7512E">
        <w:rPr>
          <w:rFonts w:ascii="Arial" w:hAnsi="Arial" w:cs="Arial"/>
          <w:i/>
          <w:iCs/>
          <w:color w:val="1F3864" w:themeColor="accent1" w:themeShade="80"/>
          <w:sz w:val="24"/>
          <w:szCs w:val="24"/>
        </w:rPr>
        <w:lastRenderedPageBreak/>
        <w:t>s’assurer</w:t>
      </w:r>
      <w:proofErr w:type="gramEnd"/>
      <w:r w:rsidRPr="00D7512E">
        <w:rPr>
          <w:rFonts w:ascii="Arial" w:hAnsi="Arial" w:cs="Arial"/>
          <w:i/>
          <w:iCs/>
          <w:color w:val="1F3864" w:themeColor="accent1" w:themeShade="80"/>
          <w:sz w:val="24"/>
          <w:szCs w:val="24"/>
        </w:rPr>
        <w:t xml:space="preserve"> que les élèves comprennent ce qui constitue la mauvaise conduite et ses conséquences éventuelles</w:t>
      </w:r>
      <w:r w:rsidR="00716261">
        <w:rPr>
          <w:rFonts w:ascii="Arial" w:hAnsi="Arial" w:cs="Arial"/>
          <w:i/>
          <w:iCs/>
          <w:color w:val="1F3864" w:themeColor="accent1" w:themeShade="80"/>
          <w:sz w:val="24"/>
          <w:szCs w:val="24"/>
        </w:rPr>
        <w:t> </w:t>
      </w:r>
      <w:r w:rsidRPr="00D7512E">
        <w:rPr>
          <w:rFonts w:ascii="Arial" w:hAnsi="Arial" w:cs="Arial"/>
          <w:i/>
          <w:iCs/>
          <w:color w:val="1F3864" w:themeColor="accent1" w:themeShade="80"/>
          <w:sz w:val="24"/>
          <w:szCs w:val="24"/>
        </w:rPr>
        <w:t>;</w:t>
      </w:r>
    </w:p>
    <w:p w14:paraId="199B6C75" w14:textId="16C29843" w:rsidR="00582080" w:rsidRPr="00D7512E" w:rsidRDefault="00582080" w:rsidP="003D35F1">
      <w:pPr>
        <w:pStyle w:val="Paragraphedeliste"/>
        <w:numPr>
          <w:ilvl w:val="0"/>
          <w:numId w:val="26"/>
        </w:numPr>
        <w:rPr>
          <w:rFonts w:ascii="Arial" w:hAnsi="Arial" w:cs="Arial"/>
          <w:i/>
          <w:iCs/>
          <w:color w:val="1F3864" w:themeColor="accent1" w:themeShade="80"/>
          <w:sz w:val="24"/>
          <w:szCs w:val="24"/>
        </w:rPr>
      </w:pPr>
      <w:proofErr w:type="gramStart"/>
      <w:r w:rsidRPr="00D7512E">
        <w:rPr>
          <w:rFonts w:ascii="Arial" w:hAnsi="Arial" w:cs="Arial"/>
          <w:i/>
          <w:iCs/>
          <w:color w:val="1F3864" w:themeColor="accent1" w:themeShade="80"/>
          <w:sz w:val="24"/>
          <w:szCs w:val="24"/>
        </w:rPr>
        <w:t>prévoir</w:t>
      </w:r>
      <w:proofErr w:type="gramEnd"/>
      <w:r w:rsidRPr="00D7512E">
        <w:rPr>
          <w:rFonts w:ascii="Arial" w:hAnsi="Arial" w:cs="Arial"/>
          <w:i/>
          <w:iCs/>
          <w:color w:val="1F3864" w:themeColor="accent1" w:themeShade="80"/>
          <w:sz w:val="24"/>
          <w:szCs w:val="24"/>
        </w:rPr>
        <w:t xml:space="preserve"> une charge de travail gérable, pour que les élèves puissent répartir leur temps efficacement pour produire leur travail conformément aux attentes de l’IB</w:t>
      </w:r>
      <w:r w:rsidR="00716261">
        <w:rPr>
          <w:rFonts w:ascii="Arial" w:hAnsi="Arial" w:cs="Arial"/>
          <w:i/>
          <w:iCs/>
          <w:color w:val="1F3864" w:themeColor="accent1" w:themeShade="80"/>
          <w:sz w:val="24"/>
          <w:szCs w:val="24"/>
        </w:rPr>
        <w:t> </w:t>
      </w:r>
      <w:r w:rsidRPr="00D7512E">
        <w:rPr>
          <w:rFonts w:ascii="Arial" w:hAnsi="Arial" w:cs="Arial"/>
          <w:i/>
          <w:iCs/>
          <w:color w:val="1F3864" w:themeColor="accent1" w:themeShade="80"/>
          <w:sz w:val="24"/>
          <w:szCs w:val="24"/>
        </w:rPr>
        <w:t>;</w:t>
      </w:r>
    </w:p>
    <w:p w14:paraId="7A9C7F3F" w14:textId="454FCFA6" w:rsidR="00582080" w:rsidRPr="00D7512E" w:rsidRDefault="00582080" w:rsidP="003D35F1">
      <w:pPr>
        <w:pStyle w:val="Paragraphedeliste"/>
        <w:numPr>
          <w:ilvl w:val="0"/>
          <w:numId w:val="26"/>
        </w:numPr>
        <w:rPr>
          <w:rFonts w:ascii="Arial" w:hAnsi="Arial" w:cs="Arial"/>
          <w:i/>
          <w:iCs/>
          <w:color w:val="1F3864" w:themeColor="accent1" w:themeShade="80"/>
          <w:sz w:val="24"/>
          <w:szCs w:val="24"/>
        </w:rPr>
      </w:pPr>
      <w:proofErr w:type="gramStart"/>
      <w:r w:rsidRPr="00D7512E">
        <w:rPr>
          <w:rFonts w:ascii="Arial" w:hAnsi="Arial" w:cs="Arial"/>
          <w:i/>
          <w:iCs/>
          <w:color w:val="1F3864" w:themeColor="accent1" w:themeShade="80"/>
          <w:sz w:val="24"/>
          <w:szCs w:val="24"/>
        </w:rPr>
        <w:t>fournir</w:t>
      </w:r>
      <w:proofErr w:type="gramEnd"/>
      <w:r w:rsidRPr="00D7512E">
        <w:rPr>
          <w:rFonts w:ascii="Arial" w:hAnsi="Arial" w:cs="Arial"/>
          <w:i/>
          <w:iCs/>
          <w:color w:val="1F3864" w:themeColor="accent1" w:themeShade="80"/>
          <w:sz w:val="24"/>
          <w:szCs w:val="24"/>
        </w:rPr>
        <w:t xml:space="preserve"> un retour d’information et veiller à ne pas donner aux élèves la possibilité d’effectuer plusieurs cycles de modifications, ce qui serait contraire aux instructions données dans les guides pédagogiques correspondants</w:t>
      </w:r>
      <w:r w:rsidR="00716261">
        <w:rPr>
          <w:rFonts w:ascii="Arial" w:hAnsi="Arial" w:cs="Arial"/>
          <w:i/>
          <w:iCs/>
          <w:color w:val="1F3864" w:themeColor="accent1" w:themeShade="80"/>
          <w:sz w:val="24"/>
          <w:szCs w:val="24"/>
        </w:rPr>
        <w:t> </w:t>
      </w:r>
      <w:r w:rsidRPr="00D7512E">
        <w:rPr>
          <w:rFonts w:ascii="Arial" w:hAnsi="Arial" w:cs="Arial"/>
          <w:i/>
          <w:iCs/>
          <w:color w:val="1F3864" w:themeColor="accent1" w:themeShade="80"/>
          <w:sz w:val="24"/>
          <w:szCs w:val="24"/>
        </w:rPr>
        <w:t>;</w:t>
      </w:r>
    </w:p>
    <w:p w14:paraId="60CA7D4F" w14:textId="577E1187" w:rsidR="00582080" w:rsidRPr="00D7512E" w:rsidRDefault="00582080" w:rsidP="003D35F1">
      <w:pPr>
        <w:pStyle w:val="Paragraphedeliste"/>
        <w:numPr>
          <w:ilvl w:val="0"/>
          <w:numId w:val="26"/>
        </w:numPr>
        <w:rPr>
          <w:rFonts w:ascii="Arial" w:hAnsi="Arial" w:cs="Arial"/>
          <w:i/>
          <w:iCs/>
          <w:color w:val="1F3864" w:themeColor="accent1" w:themeShade="80"/>
          <w:sz w:val="24"/>
          <w:szCs w:val="24"/>
        </w:rPr>
      </w:pPr>
      <w:proofErr w:type="gramStart"/>
      <w:r w:rsidRPr="00D7512E">
        <w:rPr>
          <w:rFonts w:ascii="Arial" w:hAnsi="Arial" w:cs="Arial"/>
          <w:i/>
          <w:iCs/>
          <w:color w:val="1F3864" w:themeColor="accent1" w:themeShade="80"/>
          <w:sz w:val="24"/>
          <w:szCs w:val="24"/>
        </w:rPr>
        <w:t>s’assurer</w:t>
      </w:r>
      <w:proofErr w:type="gramEnd"/>
      <w:r w:rsidRPr="00D7512E">
        <w:rPr>
          <w:rFonts w:ascii="Arial" w:hAnsi="Arial" w:cs="Arial"/>
          <w:i/>
          <w:iCs/>
          <w:color w:val="1F3864" w:themeColor="accent1" w:themeShade="80"/>
          <w:sz w:val="24"/>
          <w:szCs w:val="24"/>
        </w:rPr>
        <w:t xml:space="preserve"> que tous les travaux des élèves soient convenablement identifiés et stockés ou enregistrés pour éviter toute erreur lors de leur envoi à l’IB</w:t>
      </w:r>
      <w:r w:rsidR="00716261">
        <w:rPr>
          <w:rFonts w:ascii="Arial" w:hAnsi="Arial" w:cs="Arial"/>
          <w:i/>
          <w:iCs/>
          <w:color w:val="1F3864" w:themeColor="accent1" w:themeShade="80"/>
          <w:sz w:val="24"/>
          <w:szCs w:val="24"/>
        </w:rPr>
        <w:t> </w:t>
      </w:r>
      <w:r w:rsidRPr="00D7512E">
        <w:rPr>
          <w:rFonts w:ascii="Arial" w:hAnsi="Arial" w:cs="Arial"/>
          <w:i/>
          <w:iCs/>
          <w:color w:val="1F3864" w:themeColor="accent1" w:themeShade="80"/>
          <w:sz w:val="24"/>
          <w:szCs w:val="24"/>
        </w:rPr>
        <w:t>;</w:t>
      </w:r>
    </w:p>
    <w:p w14:paraId="53362F6B" w14:textId="57145A56" w:rsidR="00582080" w:rsidRPr="00D7512E" w:rsidRDefault="00582080" w:rsidP="003D35F1">
      <w:pPr>
        <w:pStyle w:val="Paragraphedeliste"/>
        <w:numPr>
          <w:ilvl w:val="0"/>
          <w:numId w:val="26"/>
        </w:numPr>
        <w:rPr>
          <w:rFonts w:ascii="Arial" w:hAnsi="Arial" w:cs="Arial"/>
          <w:i/>
          <w:iCs/>
          <w:color w:val="1F3864" w:themeColor="accent1" w:themeShade="80"/>
          <w:sz w:val="24"/>
          <w:szCs w:val="24"/>
        </w:rPr>
      </w:pPr>
      <w:proofErr w:type="gramStart"/>
      <w:r w:rsidRPr="00D7512E">
        <w:rPr>
          <w:rFonts w:ascii="Arial" w:hAnsi="Arial" w:cs="Arial"/>
          <w:i/>
          <w:iCs/>
          <w:color w:val="1F3864" w:themeColor="accent1" w:themeShade="80"/>
          <w:sz w:val="24"/>
          <w:szCs w:val="24"/>
        </w:rPr>
        <w:t>mettre</w:t>
      </w:r>
      <w:proofErr w:type="gramEnd"/>
      <w:r w:rsidRPr="00D7512E">
        <w:rPr>
          <w:rFonts w:ascii="Arial" w:hAnsi="Arial" w:cs="Arial"/>
          <w:i/>
          <w:iCs/>
          <w:color w:val="1F3864" w:themeColor="accent1" w:themeShade="80"/>
          <w:sz w:val="24"/>
          <w:szCs w:val="24"/>
        </w:rPr>
        <w:t xml:space="preserve"> au point un plan pour vérifier les recoupements entre les travaux des différents groupes d’élèves qui s’apprêtent à envoyer leurs travaux finals en vue de l’évaluation, afin d’éviter toute collusion</w:t>
      </w:r>
      <w:r w:rsidR="00716261">
        <w:rPr>
          <w:rFonts w:ascii="Arial" w:hAnsi="Arial" w:cs="Arial"/>
          <w:i/>
          <w:iCs/>
          <w:color w:val="1F3864" w:themeColor="accent1" w:themeShade="80"/>
          <w:sz w:val="24"/>
          <w:szCs w:val="24"/>
        </w:rPr>
        <w:t> </w:t>
      </w:r>
      <w:r w:rsidRPr="00D7512E">
        <w:rPr>
          <w:rFonts w:ascii="Arial" w:hAnsi="Arial" w:cs="Arial"/>
          <w:i/>
          <w:iCs/>
          <w:color w:val="1F3864" w:themeColor="accent1" w:themeShade="80"/>
          <w:sz w:val="24"/>
          <w:szCs w:val="24"/>
        </w:rPr>
        <w:t>;</w:t>
      </w:r>
    </w:p>
    <w:p w14:paraId="60C5EF0A" w14:textId="49F75BBF" w:rsidR="00582080" w:rsidRPr="00D7512E" w:rsidRDefault="00582080" w:rsidP="51A0C28C">
      <w:pPr>
        <w:pStyle w:val="Paragraphedeliste"/>
        <w:numPr>
          <w:ilvl w:val="0"/>
          <w:numId w:val="26"/>
        </w:numPr>
        <w:rPr>
          <w:rFonts w:ascii="Arial" w:hAnsi="Arial" w:cs="Arial"/>
          <w:i/>
          <w:iCs/>
          <w:color w:val="1F3864" w:themeColor="accent1" w:themeShade="80"/>
          <w:sz w:val="24"/>
          <w:szCs w:val="24"/>
        </w:rPr>
      </w:pPr>
      <w:proofErr w:type="gramStart"/>
      <w:r w:rsidRPr="51A0C28C">
        <w:rPr>
          <w:rFonts w:ascii="Arial" w:hAnsi="Arial" w:cs="Arial"/>
          <w:i/>
          <w:iCs/>
          <w:color w:val="1F3864" w:themeColor="accent1" w:themeShade="80"/>
          <w:sz w:val="24"/>
          <w:szCs w:val="24"/>
        </w:rPr>
        <w:t>réagir</w:t>
      </w:r>
      <w:proofErr w:type="gramEnd"/>
      <w:r w:rsidRPr="51A0C28C">
        <w:rPr>
          <w:rFonts w:ascii="Arial" w:hAnsi="Arial" w:cs="Arial"/>
          <w:i/>
          <w:iCs/>
          <w:color w:val="1F3864" w:themeColor="accent1" w:themeShade="80"/>
          <w:sz w:val="24"/>
          <w:szCs w:val="24"/>
        </w:rPr>
        <w:t xml:space="preserve"> à la mauvaise conduite des élèves et faciliter les enquêtes de l’établissement et de l’IB</w:t>
      </w:r>
      <w:r w:rsidR="00A04DB6">
        <w:rPr>
          <w:rFonts w:ascii="Arial" w:hAnsi="Arial" w:cs="Arial"/>
          <w:i/>
          <w:iCs/>
          <w:color w:val="1F3864" w:themeColor="accent1" w:themeShade="80"/>
          <w:sz w:val="24"/>
          <w:szCs w:val="24"/>
        </w:rPr>
        <w:t xml:space="preserve">, </w:t>
      </w:r>
      <w:r w:rsidRPr="51A0C28C">
        <w:rPr>
          <w:rFonts w:ascii="Arial" w:hAnsi="Arial" w:cs="Arial"/>
          <w:i/>
          <w:iCs/>
          <w:color w:val="1F3864" w:themeColor="accent1" w:themeShade="80"/>
          <w:sz w:val="24"/>
          <w:szCs w:val="24"/>
        </w:rPr>
        <w:t>réagir à la mauvaise administration des établissements et faciliter les enquêtes de l’établissement et de l’IB.</w:t>
      </w:r>
    </w:p>
    <w:p w14:paraId="2470444D" w14:textId="13332199" w:rsidR="00582080" w:rsidRPr="00D7512E" w:rsidRDefault="00582080" w:rsidP="51A0C28C">
      <w:pPr>
        <w:rPr>
          <w:rFonts w:ascii="Arial" w:hAnsi="Arial" w:cs="Arial"/>
          <w:b/>
          <w:bCs/>
          <w:color w:val="1F3864" w:themeColor="accent1" w:themeShade="80"/>
        </w:rPr>
      </w:pPr>
      <w:r w:rsidRPr="51A0C28C">
        <w:rPr>
          <w:rFonts w:ascii="Arial" w:hAnsi="Arial" w:cs="Arial"/>
          <w:b/>
          <w:bCs/>
          <w:color w:val="1F3864" w:themeColor="accent1" w:themeShade="80"/>
        </w:rPr>
        <w:t>Toutes attentes et responsabilités sont citées directement du document «</w:t>
      </w:r>
      <w:r w:rsidR="00597A2C">
        <w:rPr>
          <w:rFonts w:ascii="Arial" w:hAnsi="Arial" w:cs="Arial"/>
          <w:b/>
          <w:bCs/>
          <w:color w:val="1F3864" w:themeColor="accent1" w:themeShade="80"/>
        </w:rPr>
        <w:t> </w:t>
      </w:r>
      <w:r w:rsidRPr="51A0C28C">
        <w:rPr>
          <w:rFonts w:ascii="Arial" w:hAnsi="Arial" w:cs="Arial"/>
          <w:b/>
          <w:bCs/>
          <w:color w:val="1F3864" w:themeColor="accent1" w:themeShade="80"/>
        </w:rPr>
        <w:t>Intégrité intellectuelle</w:t>
      </w:r>
      <w:r w:rsidR="00597A2C">
        <w:rPr>
          <w:rFonts w:ascii="Arial" w:hAnsi="Arial" w:cs="Arial"/>
          <w:b/>
          <w:bCs/>
          <w:color w:val="1F3864" w:themeColor="accent1" w:themeShade="80"/>
        </w:rPr>
        <w:t> </w:t>
      </w:r>
      <w:r w:rsidRPr="51A0C28C">
        <w:rPr>
          <w:rFonts w:ascii="Arial" w:hAnsi="Arial" w:cs="Arial"/>
          <w:b/>
          <w:bCs/>
          <w:color w:val="1F3864" w:themeColor="accent1" w:themeShade="80"/>
        </w:rPr>
        <w:t>», publication du Baccalauréat international, octobre 2019, avec permission.</w:t>
      </w:r>
    </w:p>
    <w:p w14:paraId="01F90682" w14:textId="714FDA3D" w:rsidR="006E3D3C" w:rsidRDefault="006E3D3C" w:rsidP="51A0C28C">
      <w:pPr>
        <w:rPr>
          <w:rFonts w:ascii="Arial" w:hAnsi="Arial" w:cs="Arial"/>
          <w:color w:val="1F3864" w:themeColor="accent1" w:themeShade="80"/>
        </w:rPr>
      </w:pPr>
      <w:r>
        <w:rPr>
          <w:rFonts w:ascii="Arial" w:hAnsi="Arial" w:cs="Arial"/>
          <w:color w:val="1F3864" w:themeColor="accent1" w:themeShade="80"/>
        </w:rPr>
        <w:br w:type="page"/>
      </w:r>
    </w:p>
    <w:p w14:paraId="1BA34273" w14:textId="77777777" w:rsidR="00582080" w:rsidRPr="00D7512E" w:rsidRDefault="00582080" w:rsidP="000F7EC1">
      <w:pPr>
        <w:pBdr>
          <w:bottom w:val="single" w:sz="12" w:space="1" w:color="auto"/>
        </w:pBdr>
        <w:ind w:left="-1134"/>
        <w:jc w:val="right"/>
        <w:rPr>
          <w:rFonts w:ascii="Arial" w:hAnsi="Arial" w:cs="Arial"/>
          <w:color w:val="1F3864" w:themeColor="accent1" w:themeShade="80"/>
          <w:sz w:val="56"/>
          <w:szCs w:val="56"/>
        </w:rPr>
      </w:pPr>
      <w:r w:rsidRPr="00D7512E">
        <w:rPr>
          <w:rFonts w:ascii="Arial" w:hAnsi="Arial" w:cs="Arial"/>
          <w:noProof/>
          <w:color w:val="1F3864" w:themeColor="accent1" w:themeShade="80"/>
          <w:sz w:val="56"/>
          <w:szCs w:val="56"/>
        </w:rPr>
        <w:lastRenderedPageBreak/>
        <w:drawing>
          <wp:anchor distT="0" distB="0" distL="114300" distR="114300" simplePos="0" relativeHeight="251660291" behindDoc="0" locked="0" layoutInCell="1" allowOverlap="1" wp14:anchorId="376C146B" wp14:editId="48583027">
            <wp:simplePos x="0" y="0"/>
            <wp:positionH relativeFrom="column">
              <wp:posOffset>-68580</wp:posOffset>
            </wp:positionH>
            <wp:positionV relativeFrom="paragraph">
              <wp:posOffset>86062</wp:posOffset>
            </wp:positionV>
            <wp:extent cx="838200" cy="838200"/>
            <wp:effectExtent l="0" t="0" r="0" b="0"/>
            <wp:wrapSquare wrapText="r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512E">
        <w:rPr>
          <w:noProof/>
          <w:color w:val="1F3864" w:themeColor="accent1" w:themeShade="80"/>
        </w:rPr>
        <w:drawing>
          <wp:anchor distT="0" distB="0" distL="114300" distR="114300" simplePos="0" relativeHeight="251661315" behindDoc="0" locked="0" layoutInCell="1" allowOverlap="1" wp14:anchorId="7A3C157E" wp14:editId="6E116DFE">
            <wp:simplePos x="0" y="0"/>
            <wp:positionH relativeFrom="column">
              <wp:posOffset>1053502</wp:posOffset>
            </wp:positionH>
            <wp:positionV relativeFrom="paragraph">
              <wp:posOffset>85576</wp:posOffset>
            </wp:positionV>
            <wp:extent cx="891540" cy="874395"/>
            <wp:effectExtent l="0" t="0" r="0" b="0"/>
            <wp:wrapSquare wrapText="right"/>
            <wp:docPr id="4" name="Image 1" descr="Conseil scolaire catholique MonAvenir » Baccalauréat Internat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onseil scolaire catholique MonAvenir » Baccalauréat Internationa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1540" cy="874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512E">
        <w:rPr>
          <w:rFonts w:ascii="Arial" w:hAnsi="Arial" w:cs="Arial"/>
          <w:color w:val="1F3864" w:themeColor="accent1" w:themeShade="80"/>
          <w:sz w:val="56"/>
          <w:szCs w:val="56"/>
        </w:rPr>
        <w:t>École Mathieu-Martin</w:t>
      </w:r>
    </w:p>
    <w:p w14:paraId="6138EAD3" w14:textId="77777777" w:rsidR="00582080" w:rsidRPr="00D7512E" w:rsidRDefault="00582080" w:rsidP="000F7EC1">
      <w:pPr>
        <w:jc w:val="right"/>
        <w:rPr>
          <w:rFonts w:ascii="Arial" w:hAnsi="Arial" w:cs="Arial"/>
          <w:color w:val="1F3864" w:themeColor="accent1" w:themeShade="80"/>
        </w:rPr>
      </w:pPr>
      <w:r w:rsidRPr="00D7512E">
        <w:rPr>
          <w:rFonts w:ascii="Arial" w:hAnsi="Arial" w:cs="Arial"/>
          <w:color w:val="1F3864" w:themeColor="accent1" w:themeShade="80"/>
        </w:rPr>
        <w:t>511, rue Champlain, Dieppe, NB, E1A 1P2</w:t>
      </w:r>
    </w:p>
    <w:p w14:paraId="5F959191" w14:textId="77777777" w:rsidR="00582080" w:rsidRPr="00D7512E" w:rsidRDefault="00582080" w:rsidP="000F7EC1">
      <w:pPr>
        <w:jc w:val="right"/>
        <w:rPr>
          <w:rFonts w:ascii="Arial" w:hAnsi="Arial" w:cs="Arial"/>
          <w:color w:val="1F3864" w:themeColor="accent1" w:themeShade="80"/>
        </w:rPr>
      </w:pPr>
      <w:r w:rsidRPr="00D7512E">
        <w:rPr>
          <w:rFonts w:ascii="Arial" w:hAnsi="Arial" w:cs="Arial"/>
          <w:color w:val="1F3864" w:themeColor="accent1" w:themeShade="80"/>
        </w:rPr>
        <w:t xml:space="preserve">      Téléphone (506)856-2770</w:t>
      </w:r>
    </w:p>
    <w:p w14:paraId="445A2621" w14:textId="77777777" w:rsidR="00582080" w:rsidRDefault="00582080" w:rsidP="009136FA">
      <w:pPr>
        <w:rPr>
          <w:rFonts w:ascii="Arial" w:hAnsi="Arial" w:cs="Arial"/>
          <w:b/>
          <w:bCs/>
          <w:color w:val="1F3864" w:themeColor="accent1" w:themeShade="80"/>
          <w:sz w:val="36"/>
          <w:szCs w:val="36"/>
          <w:u w:val="single"/>
        </w:rPr>
      </w:pPr>
    </w:p>
    <w:p w14:paraId="51758E83" w14:textId="77777777" w:rsidR="00582080" w:rsidRPr="00EF2037" w:rsidRDefault="00582080" w:rsidP="009136FA">
      <w:pPr>
        <w:rPr>
          <w:rFonts w:ascii="Arial" w:hAnsi="Arial" w:cs="Arial"/>
          <w:b/>
          <w:bCs/>
          <w:color w:val="1F3864" w:themeColor="accent1" w:themeShade="80"/>
          <w:sz w:val="32"/>
          <w:szCs w:val="32"/>
          <w:u w:val="single"/>
        </w:rPr>
      </w:pPr>
      <w:r w:rsidRPr="00EF2037">
        <w:rPr>
          <w:rFonts w:ascii="Arial" w:hAnsi="Arial" w:cs="Arial"/>
          <w:b/>
          <w:bCs/>
          <w:color w:val="1F3864" w:themeColor="accent1" w:themeShade="80"/>
          <w:sz w:val="32"/>
          <w:szCs w:val="32"/>
          <w:u w:val="single"/>
        </w:rPr>
        <w:t>Politique d’intégrité scolaire</w:t>
      </w:r>
    </w:p>
    <w:p w14:paraId="25E91F38" w14:textId="77777777" w:rsidR="00582080" w:rsidRPr="00D7512E" w:rsidRDefault="00582080" w:rsidP="21C0502C">
      <w:pPr>
        <w:jc w:val="center"/>
        <w:rPr>
          <w:rFonts w:ascii="Arial" w:hAnsi="Arial" w:cs="Arial"/>
          <w:b/>
          <w:bCs/>
          <w:color w:val="1F3864" w:themeColor="accent1" w:themeShade="80"/>
          <w:sz w:val="36"/>
          <w:szCs w:val="36"/>
          <w:u w:val="single"/>
        </w:rPr>
      </w:pPr>
    </w:p>
    <w:p w14:paraId="7B5F62D5" w14:textId="77777777" w:rsidR="00582080" w:rsidRPr="00EF2037" w:rsidRDefault="00582080" w:rsidP="002A739A">
      <w:pPr>
        <w:rPr>
          <w:rFonts w:ascii="Arial" w:hAnsi="Arial" w:cs="Arial"/>
          <w:b/>
          <w:bCs/>
          <w:color w:val="1F3864" w:themeColor="accent1" w:themeShade="80"/>
        </w:rPr>
      </w:pPr>
      <w:r w:rsidRPr="00EF2037">
        <w:rPr>
          <w:rFonts w:ascii="Arial" w:hAnsi="Arial" w:cs="Arial"/>
          <w:b/>
          <w:bCs/>
          <w:color w:val="1F3864" w:themeColor="accent1" w:themeShade="80"/>
        </w:rPr>
        <w:t>Pour élèves, parents/tuteurs</w:t>
      </w:r>
    </w:p>
    <w:p w14:paraId="155F8E20" w14:textId="77777777" w:rsidR="00582080" w:rsidRPr="00EF2037" w:rsidRDefault="00582080" w:rsidP="21C0502C">
      <w:pPr>
        <w:rPr>
          <w:rFonts w:ascii="Arial" w:eastAsia="Arial" w:hAnsi="Arial" w:cs="Arial"/>
          <w:b/>
          <w:bCs/>
          <w:color w:val="1F3864" w:themeColor="accent1" w:themeShade="80"/>
        </w:rPr>
      </w:pPr>
    </w:p>
    <w:p w14:paraId="0DDC2823" w14:textId="77777777" w:rsidR="00582080" w:rsidRPr="00EF2037" w:rsidRDefault="00582080" w:rsidP="21C0502C">
      <w:pPr>
        <w:rPr>
          <w:rFonts w:ascii="Arial" w:eastAsia="Arial" w:hAnsi="Arial" w:cs="Arial"/>
          <w:b/>
          <w:bCs/>
          <w:color w:val="1F3864" w:themeColor="accent1" w:themeShade="80"/>
        </w:rPr>
      </w:pPr>
      <w:r w:rsidRPr="00EF2037">
        <w:rPr>
          <w:rFonts w:ascii="Arial" w:eastAsia="Arial" w:hAnsi="Arial" w:cs="Arial"/>
          <w:b/>
          <w:bCs/>
          <w:color w:val="1F3864" w:themeColor="accent1" w:themeShade="80"/>
        </w:rPr>
        <w:t>Énoncé de principe</w:t>
      </w:r>
    </w:p>
    <w:p w14:paraId="51FC7745" w14:textId="77777777" w:rsidR="00582080" w:rsidRPr="00EF2037" w:rsidRDefault="00582080" w:rsidP="002A739A">
      <w:pPr>
        <w:jc w:val="both"/>
        <w:rPr>
          <w:rFonts w:ascii="Arial" w:hAnsi="Arial" w:cs="Arial"/>
          <w:color w:val="1F3864" w:themeColor="accent1" w:themeShade="80"/>
        </w:rPr>
      </w:pPr>
    </w:p>
    <w:p w14:paraId="5D786084" w14:textId="5684504E" w:rsidR="00582080" w:rsidRPr="00D7512E" w:rsidRDefault="00582080" w:rsidP="002A739A">
      <w:pPr>
        <w:jc w:val="both"/>
        <w:rPr>
          <w:rFonts w:ascii="Arial" w:hAnsi="Arial" w:cs="Arial"/>
          <w:color w:val="1F3864" w:themeColor="accent1" w:themeShade="80"/>
        </w:rPr>
      </w:pPr>
      <w:r w:rsidRPr="00D7512E">
        <w:rPr>
          <w:rFonts w:ascii="Arial" w:hAnsi="Arial" w:cs="Arial"/>
          <w:color w:val="1F3864" w:themeColor="accent1" w:themeShade="80"/>
        </w:rPr>
        <w:t>L</w:t>
      </w:r>
      <w:r w:rsidR="00597A2C">
        <w:rPr>
          <w:rFonts w:ascii="Arial" w:hAnsi="Arial" w:cs="Arial"/>
          <w:color w:val="1F3864" w:themeColor="accent1" w:themeShade="80"/>
        </w:rPr>
        <w:t>’</w:t>
      </w:r>
      <w:r w:rsidRPr="00D7512E">
        <w:rPr>
          <w:rFonts w:ascii="Arial" w:hAnsi="Arial" w:cs="Arial"/>
          <w:color w:val="1F3864" w:themeColor="accent1" w:themeShade="80"/>
        </w:rPr>
        <w:t>intégrité académique repose sur les principes d</w:t>
      </w:r>
      <w:r w:rsidR="00597A2C">
        <w:rPr>
          <w:rFonts w:ascii="Arial" w:hAnsi="Arial" w:cs="Arial"/>
          <w:color w:val="1F3864" w:themeColor="accent1" w:themeShade="80"/>
        </w:rPr>
        <w:t>’</w:t>
      </w:r>
      <w:r w:rsidRPr="00D7512E">
        <w:rPr>
          <w:rFonts w:ascii="Arial" w:hAnsi="Arial" w:cs="Arial"/>
          <w:color w:val="1F3864" w:themeColor="accent1" w:themeShade="80"/>
        </w:rPr>
        <w:t>honnêteté, d</w:t>
      </w:r>
      <w:r w:rsidR="00597A2C">
        <w:rPr>
          <w:rFonts w:ascii="Arial" w:hAnsi="Arial" w:cs="Arial"/>
          <w:color w:val="1F3864" w:themeColor="accent1" w:themeShade="80"/>
        </w:rPr>
        <w:t>’</w:t>
      </w:r>
      <w:r w:rsidRPr="00D7512E">
        <w:rPr>
          <w:rFonts w:ascii="Arial" w:hAnsi="Arial" w:cs="Arial"/>
          <w:color w:val="1F3864" w:themeColor="accent1" w:themeShade="80"/>
        </w:rPr>
        <w:t>intégrité et d</w:t>
      </w:r>
      <w:r w:rsidR="00597A2C">
        <w:rPr>
          <w:rFonts w:ascii="Arial" w:hAnsi="Arial" w:cs="Arial"/>
          <w:color w:val="1F3864" w:themeColor="accent1" w:themeShade="80"/>
        </w:rPr>
        <w:t>’</w:t>
      </w:r>
      <w:r w:rsidRPr="00D7512E">
        <w:rPr>
          <w:rFonts w:ascii="Arial" w:hAnsi="Arial" w:cs="Arial"/>
          <w:color w:val="1F3864" w:themeColor="accent1" w:themeShade="80"/>
        </w:rPr>
        <w:t>équité. Il est de la responsabilité de tous les membres de la communauté scolaire de s</w:t>
      </w:r>
      <w:r w:rsidR="00597A2C">
        <w:rPr>
          <w:rFonts w:ascii="Arial" w:hAnsi="Arial" w:cs="Arial"/>
          <w:color w:val="1F3864" w:themeColor="accent1" w:themeShade="80"/>
        </w:rPr>
        <w:t>’</w:t>
      </w:r>
      <w:r w:rsidRPr="00D7512E">
        <w:rPr>
          <w:rFonts w:ascii="Arial" w:hAnsi="Arial" w:cs="Arial"/>
          <w:color w:val="1F3864" w:themeColor="accent1" w:themeShade="80"/>
        </w:rPr>
        <w:t>assurer que les élèves et le personnel ont les connaissances et les outils nécessaires pour agir de manière éthique et d’éviter le plagiat et la mauvaise conduite, intentionnelle ou non. C’est l’intention de l’école de développer une culture de comportement éthique chez les élèves qui leur serv</w:t>
      </w:r>
      <w:r w:rsidR="00B43C49">
        <w:rPr>
          <w:rFonts w:ascii="Arial" w:hAnsi="Arial" w:cs="Arial"/>
          <w:color w:val="1F3864" w:themeColor="accent1" w:themeShade="80"/>
        </w:rPr>
        <w:t>ira</w:t>
      </w:r>
      <w:r w:rsidRPr="00D7512E">
        <w:rPr>
          <w:rFonts w:ascii="Arial" w:hAnsi="Arial" w:cs="Arial"/>
          <w:color w:val="1F3864" w:themeColor="accent1" w:themeShade="80"/>
        </w:rPr>
        <w:t xml:space="preserve"> tout au long de leurs vies. </w:t>
      </w:r>
    </w:p>
    <w:p w14:paraId="6E1B889C" w14:textId="77777777" w:rsidR="00582080" w:rsidRPr="00D7512E" w:rsidRDefault="00582080" w:rsidP="002A739A">
      <w:pPr>
        <w:jc w:val="both"/>
        <w:rPr>
          <w:rFonts w:ascii="Arial" w:hAnsi="Arial" w:cs="Arial"/>
          <w:color w:val="1F3864" w:themeColor="accent1" w:themeShade="80"/>
        </w:rPr>
      </w:pPr>
    </w:p>
    <w:p w14:paraId="3154AEA7" w14:textId="77777777" w:rsidR="00582080" w:rsidRPr="00D7512E" w:rsidRDefault="00582080" w:rsidP="008B475D">
      <w:pPr>
        <w:pStyle w:val="Paragraphedeliste"/>
        <w:numPr>
          <w:ilvl w:val="0"/>
          <w:numId w:val="10"/>
        </w:numPr>
        <w:rPr>
          <w:rFonts w:ascii="Arial" w:hAnsi="Arial" w:cs="Arial"/>
          <w:color w:val="1F3864" w:themeColor="accent1" w:themeShade="80"/>
          <w:sz w:val="24"/>
          <w:szCs w:val="24"/>
        </w:rPr>
      </w:pPr>
      <w:r w:rsidRPr="51A0C28C">
        <w:rPr>
          <w:rFonts w:ascii="Arial" w:hAnsi="Arial" w:cs="Arial"/>
          <w:color w:val="1F3864" w:themeColor="accent1" w:themeShade="80"/>
          <w:sz w:val="24"/>
          <w:szCs w:val="24"/>
        </w:rPr>
        <w:t xml:space="preserve">Définition : le plagiat et la mauvaise conduite sont définis comme un comportement, intentionnel ou non, qui a comme effet de donner un avantage à un ou des élèves. </w:t>
      </w:r>
    </w:p>
    <w:p w14:paraId="2491BEE4" w14:textId="72684C53" w:rsidR="00582080" w:rsidRPr="007B2A36" w:rsidRDefault="00582080" w:rsidP="008B475D">
      <w:pPr>
        <w:rPr>
          <w:rFonts w:ascii="Arial" w:hAnsi="Arial" w:cs="Arial"/>
          <w:b/>
          <w:bCs/>
          <w:color w:val="1F3864" w:themeColor="accent1" w:themeShade="80"/>
        </w:rPr>
      </w:pPr>
      <w:r w:rsidRPr="007B2A36">
        <w:rPr>
          <w:rFonts w:ascii="Arial" w:hAnsi="Arial" w:cs="Arial"/>
          <w:b/>
          <w:bCs/>
          <w:color w:val="1F3864" w:themeColor="accent1" w:themeShade="80"/>
        </w:rPr>
        <w:t xml:space="preserve">Attentes </w:t>
      </w:r>
      <w:r w:rsidR="0031264D">
        <w:rPr>
          <w:rFonts w:ascii="Arial" w:hAnsi="Arial" w:cs="Arial"/>
          <w:b/>
          <w:bCs/>
          <w:color w:val="1F3864" w:themeColor="accent1" w:themeShade="80"/>
        </w:rPr>
        <w:t xml:space="preserve">et </w:t>
      </w:r>
      <w:r w:rsidR="0031264D" w:rsidRPr="007B2A36">
        <w:rPr>
          <w:rFonts w:ascii="Arial" w:hAnsi="Arial" w:cs="Arial"/>
          <w:b/>
          <w:bCs/>
          <w:color w:val="1F3864" w:themeColor="accent1" w:themeShade="80"/>
        </w:rPr>
        <w:t>responsabilités</w:t>
      </w:r>
      <w:r w:rsidRPr="007B2A36">
        <w:rPr>
          <w:rFonts w:ascii="Arial" w:hAnsi="Arial" w:cs="Arial"/>
          <w:b/>
          <w:bCs/>
          <w:color w:val="1F3864" w:themeColor="accent1" w:themeShade="80"/>
        </w:rPr>
        <w:t xml:space="preserve"> </w:t>
      </w:r>
      <w:r w:rsidR="007B2A36">
        <w:rPr>
          <w:rFonts w:ascii="Arial" w:hAnsi="Arial" w:cs="Arial"/>
          <w:b/>
          <w:bCs/>
          <w:color w:val="1F3864" w:themeColor="accent1" w:themeShade="80"/>
        </w:rPr>
        <w:t>de l’</w:t>
      </w:r>
      <w:r w:rsidRPr="007B2A36">
        <w:rPr>
          <w:rFonts w:ascii="Arial" w:hAnsi="Arial" w:cs="Arial"/>
          <w:b/>
          <w:bCs/>
          <w:color w:val="1F3864" w:themeColor="accent1" w:themeShade="80"/>
        </w:rPr>
        <w:t>élève</w:t>
      </w:r>
      <w:r w:rsidR="00716261">
        <w:rPr>
          <w:rFonts w:ascii="Arial" w:hAnsi="Arial" w:cs="Arial"/>
          <w:b/>
          <w:bCs/>
          <w:color w:val="1F3864" w:themeColor="accent1" w:themeShade="80"/>
        </w:rPr>
        <w:t> </w:t>
      </w:r>
      <w:r w:rsidRPr="007B2A36">
        <w:rPr>
          <w:rFonts w:ascii="Arial" w:hAnsi="Arial" w:cs="Arial"/>
          <w:b/>
          <w:bCs/>
          <w:color w:val="1F3864" w:themeColor="accent1" w:themeShade="80"/>
        </w:rPr>
        <w:t>:</w:t>
      </w:r>
    </w:p>
    <w:p w14:paraId="0654EAE7" w14:textId="77777777" w:rsidR="00582080" w:rsidRPr="00D7512E" w:rsidRDefault="00582080" w:rsidP="008B475D">
      <w:pPr>
        <w:rPr>
          <w:rFonts w:ascii="Arial" w:hAnsi="Arial" w:cs="Arial"/>
          <w:color w:val="1F3864" w:themeColor="accent1" w:themeShade="80"/>
        </w:rPr>
      </w:pPr>
    </w:p>
    <w:p w14:paraId="02C44AA2" w14:textId="3DDEA016" w:rsidR="00582080" w:rsidRPr="00D7512E" w:rsidRDefault="00582080" w:rsidP="0046437D">
      <w:pPr>
        <w:autoSpaceDE w:val="0"/>
        <w:autoSpaceDN w:val="0"/>
        <w:adjustRightInd w:val="0"/>
        <w:rPr>
          <w:rFonts w:ascii="Arial" w:hAnsi="Arial" w:cs="Arial"/>
          <w:i/>
          <w:iCs/>
          <w:color w:val="1F3864" w:themeColor="accent1" w:themeShade="80"/>
        </w:rPr>
      </w:pPr>
      <w:r w:rsidRPr="00D7512E">
        <w:rPr>
          <w:rFonts w:ascii="Arial" w:hAnsi="Arial" w:cs="Arial"/>
          <w:i/>
          <w:iCs/>
          <w:color w:val="1F3864" w:themeColor="accent1" w:themeShade="80"/>
        </w:rPr>
        <w:t>En ce qui concerne les processus de gestion des incidents relatifs à l’intégrité intellectuelle, les élèves de l’IB doivent apporter leur soutien à l’établissement, aux coordonnateurs des programmes et aux enseignants</w:t>
      </w:r>
      <w:r w:rsidR="00F94269">
        <w:rPr>
          <w:rFonts w:ascii="Arial" w:hAnsi="Arial" w:cs="Arial"/>
          <w:i/>
          <w:iCs/>
          <w:color w:val="1F3864" w:themeColor="accent1" w:themeShade="80"/>
        </w:rPr>
        <w:t>. I</w:t>
      </w:r>
      <w:r w:rsidRPr="00D7512E">
        <w:rPr>
          <w:rFonts w:ascii="Arial" w:hAnsi="Arial" w:cs="Arial"/>
          <w:i/>
          <w:iCs/>
          <w:color w:val="1F3864" w:themeColor="accent1" w:themeShade="80"/>
        </w:rPr>
        <w:t>ls doivent aussi</w:t>
      </w:r>
      <w:r w:rsidR="00716261">
        <w:rPr>
          <w:rFonts w:ascii="Arial" w:hAnsi="Arial" w:cs="Arial"/>
          <w:i/>
          <w:iCs/>
          <w:color w:val="1F3864" w:themeColor="accent1" w:themeShade="80"/>
        </w:rPr>
        <w:t> </w:t>
      </w:r>
      <w:r w:rsidRPr="00D7512E">
        <w:rPr>
          <w:rFonts w:ascii="Arial" w:hAnsi="Arial" w:cs="Arial"/>
          <w:i/>
          <w:iCs/>
          <w:color w:val="1F3864" w:themeColor="accent1" w:themeShade="80"/>
        </w:rPr>
        <w:t>:</w:t>
      </w:r>
    </w:p>
    <w:p w14:paraId="3F6FCA7F" w14:textId="77777777" w:rsidR="00582080" w:rsidRPr="00D7512E" w:rsidRDefault="00582080" w:rsidP="0046437D">
      <w:pPr>
        <w:autoSpaceDE w:val="0"/>
        <w:autoSpaceDN w:val="0"/>
        <w:adjustRightInd w:val="0"/>
        <w:rPr>
          <w:rFonts w:ascii="Arial" w:hAnsi="Arial" w:cs="Arial"/>
          <w:i/>
          <w:iCs/>
          <w:color w:val="1F3864" w:themeColor="accent1" w:themeShade="80"/>
        </w:rPr>
      </w:pPr>
    </w:p>
    <w:p w14:paraId="3EB832F8" w14:textId="516E4418" w:rsidR="00582080" w:rsidRPr="00D7512E" w:rsidRDefault="00582080" w:rsidP="00767F12">
      <w:pPr>
        <w:pStyle w:val="Paragraphedeliste"/>
        <w:numPr>
          <w:ilvl w:val="0"/>
          <w:numId w:val="27"/>
        </w:numPr>
        <w:autoSpaceDE w:val="0"/>
        <w:autoSpaceDN w:val="0"/>
        <w:adjustRightInd w:val="0"/>
        <w:rPr>
          <w:rFonts w:ascii="Arial" w:hAnsi="Arial" w:cs="Arial"/>
          <w:i/>
          <w:iCs/>
          <w:color w:val="1F3864" w:themeColor="accent1" w:themeShade="80"/>
          <w:sz w:val="24"/>
          <w:szCs w:val="24"/>
        </w:rPr>
      </w:pPr>
      <w:proofErr w:type="gramStart"/>
      <w:r w:rsidRPr="00D7512E">
        <w:rPr>
          <w:rFonts w:ascii="Arial" w:hAnsi="Arial" w:cs="Arial"/>
          <w:i/>
          <w:iCs/>
          <w:color w:val="1F3864" w:themeColor="accent1" w:themeShade="80"/>
          <w:sz w:val="24"/>
          <w:szCs w:val="24"/>
        </w:rPr>
        <w:t>comprendre</w:t>
      </w:r>
      <w:proofErr w:type="gramEnd"/>
      <w:r w:rsidRPr="00D7512E">
        <w:rPr>
          <w:rFonts w:ascii="Arial" w:hAnsi="Arial" w:cs="Arial"/>
          <w:i/>
          <w:iCs/>
          <w:color w:val="1F3864" w:themeColor="accent1" w:themeShade="80"/>
          <w:sz w:val="24"/>
          <w:szCs w:val="24"/>
        </w:rPr>
        <w:t xml:space="preserve"> parfaitement les politiques de leur établissement et de l’IB</w:t>
      </w:r>
      <w:r w:rsidR="00716261">
        <w:rPr>
          <w:rFonts w:ascii="Arial" w:hAnsi="Arial" w:cs="Arial"/>
          <w:i/>
          <w:iCs/>
          <w:color w:val="1F3864" w:themeColor="accent1" w:themeShade="80"/>
          <w:sz w:val="24"/>
          <w:szCs w:val="24"/>
        </w:rPr>
        <w:t> </w:t>
      </w:r>
      <w:r w:rsidRPr="00D7512E">
        <w:rPr>
          <w:rFonts w:ascii="Arial" w:hAnsi="Arial" w:cs="Arial"/>
          <w:i/>
          <w:iCs/>
          <w:color w:val="1F3864" w:themeColor="accent1" w:themeShade="80"/>
          <w:sz w:val="24"/>
          <w:szCs w:val="24"/>
        </w:rPr>
        <w:t>;</w:t>
      </w:r>
    </w:p>
    <w:p w14:paraId="3B8833DA" w14:textId="73D7D8BE" w:rsidR="00582080" w:rsidRPr="00D7512E" w:rsidRDefault="00582080" w:rsidP="00767F12">
      <w:pPr>
        <w:pStyle w:val="Paragraphedeliste"/>
        <w:numPr>
          <w:ilvl w:val="0"/>
          <w:numId w:val="27"/>
        </w:numPr>
        <w:autoSpaceDE w:val="0"/>
        <w:autoSpaceDN w:val="0"/>
        <w:adjustRightInd w:val="0"/>
        <w:rPr>
          <w:rFonts w:ascii="Arial" w:hAnsi="Arial" w:cs="Arial"/>
          <w:i/>
          <w:iCs/>
          <w:color w:val="1F3864" w:themeColor="accent1" w:themeShade="80"/>
          <w:sz w:val="24"/>
          <w:szCs w:val="24"/>
        </w:rPr>
      </w:pPr>
      <w:proofErr w:type="gramStart"/>
      <w:r w:rsidRPr="00D7512E">
        <w:rPr>
          <w:rFonts w:ascii="Arial" w:hAnsi="Arial" w:cs="Arial"/>
          <w:i/>
          <w:iCs/>
          <w:color w:val="1F3864" w:themeColor="accent1" w:themeShade="80"/>
          <w:sz w:val="24"/>
          <w:szCs w:val="24"/>
        </w:rPr>
        <w:t>réagir</w:t>
      </w:r>
      <w:proofErr w:type="gramEnd"/>
      <w:r w:rsidRPr="00D7512E">
        <w:rPr>
          <w:rFonts w:ascii="Arial" w:hAnsi="Arial" w:cs="Arial"/>
          <w:i/>
          <w:iCs/>
          <w:color w:val="1F3864" w:themeColor="accent1" w:themeShade="80"/>
          <w:sz w:val="24"/>
          <w:szCs w:val="24"/>
        </w:rPr>
        <w:t xml:space="preserve"> aux actes relevant de la mauvaise conduite des élèves et les signaler à leurs enseignants et/ou aux coordonnateurs des programmes</w:t>
      </w:r>
      <w:r w:rsidR="00716261">
        <w:rPr>
          <w:rFonts w:ascii="Arial" w:hAnsi="Arial" w:cs="Arial"/>
          <w:i/>
          <w:iCs/>
          <w:color w:val="1F3864" w:themeColor="accent1" w:themeShade="80"/>
          <w:sz w:val="24"/>
          <w:szCs w:val="24"/>
        </w:rPr>
        <w:t> </w:t>
      </w:r>
      <w:r w:rsidRPr="00D7512E">
        <w:rPr>
          <w:rFonts w:ascii="Arial" w:hAnsi="Arial" w:cs="Arial"/>
          <w:i/>
          <w:iCs/>
          <w:color w:val="1F3864" w:themeColor="accent1" w:themeShade="80"/>
          <w:sz w:val="24"/>
          <w:szCs w:val="24"/>
        </w:rPr>
        <w:t>;</w:t>
      </w:r>
    </w:p>
    <w:p w14:paraId="733A1147" w14:textId="139AC308" w:rsidR="00582080" w:rsidRPr="00D7512E" w:rsidRDefault="00582080" w:rsidP="0046437D">
      <w:pPr>
        <w:pStyle w:val="Paragraphedeliste"/>
        <w:numPr>
          <w:ilvl w:val="0"/>
          <w:numId w:val="27"/>
        </w:numPr>
        <w:autoSpaceDE w:val="0"/>
        <w:autoSpaceDN w:val="0"/>
        <w:adjustRightInd w:val="0"/>
        <w:rPr>
          <w:rFonts w:ascii="Arial" w:hAnsi="Arial" w:cs="Arial"/>
          <w:i/>
          <w:iCs/>
          <w:color w:val="1F3864" w:themeColor="accent1" w:themeShade="80"/>
          <w:sz w:val="24"/>
          <w:szCs w:val="24"/>
        </w:rPr>
      </w:pPr>
      <w:proofErr w:type="gramStart"/>
      <w:r w:rsidRPr="00D7512E">
        <w:rPr>
          <w:rFonts w:ascii="Arial" w:hAnsi="Arial" w:cs="Arial"/>
          <w:i/>
          <w:iCs/>
          <w:color w:val="1F3864" w:themeColor="accent1" w:themeShade="80"/>
          <w:sz w:val="24"/>
          <w:szCs w:val="24"/>
        </w:rPr>
        <w:t>réagir</w:t>
      </w:r>
      <w:proofErr w:type="gramEnd"/>
      <w:r w:rsidRPr="00D7512E">
        <w:rPr>
          <w:rFonts w:ascii="Arial" w:hAnsi="Arial" w:cs="Arial"/>
          <w:i/>
          <w:iCs/>
          <w:color w:val="1F3864" w:themeColor="accent1" w:themeShade="80"/>
          <w:sz w:val="24"/>
          <w:szCs w:val="24"/>
        </w:rPr>
        <w:t xml:space="preserve"> aux actes relevant de la mauvaise administration des établissements et les signaler à leurs enseignants et/ou aux coordonnateurs des programmes</w:t>
      </w:r>
      <w:r w:rsidR="00716261">
        <w:rPr>
          <w:rFonts w:ascii="Arial" w:hAnsi="Arial" w:cs="Arial"/>
          <w:i/>
          <w:iCs/>
          <w:color w:val="1F3864" w:themeColor="accent1" w:themeShade="80"/>
          <w:sz w:val="24"/>
          <w:szCs w:val="24"/>
        </w:rPr>
        <w:t> </w:t>
      </w:r>
      <w:r w:rsidRPr="00D7512E">
        <w:rPr>
          <w:rFonts w:ascii="Arial" w:hAnsi="Arial" w:cs="Arial"/>
          <w:i/>
          <w:iCs/>
          <w:color w:val="1F3864" w:themeColor="accent1" w:themeShade="80"/>
          <w:sz w:val="24"/>
          <w:szCs w:val="24"/>
        </w:rPr>
        <w:t>;</w:t>
      </w:r>
    </w:p>
    <w:p w14:paraId="15B5BDE4" w14:textId="26D99B54" w:rsidR="00582080" w:rsidRPr="00D7512E" w:rsidRDefault="00582080" w:rsidP="003D35F1">
      <w:pPr>
        <w:pStyle w:val="Paragraphedeliste"/>
        <w:numPr>
          <w:ilvl w:val="0"/>
          <w:numId w:val="27"/>
        </w:numPr>
        <w:autoSpaceDE w:val="0"/>
        <w:autoSpaceDN w:val="0"/>
        <w:adjustRightInd w:val="0"/>
        <w:rPr>
          <w:rFonts w:ascii="Arial" w:hAnsi="Arial" w:cs="Arial"/>
          <w:i/>
          <w:iCs/>
          <w:color w:val="1F3864" w:themeColor="accent1" w:themeShade="80"/>
          <w:sz w:val="24"/>
          <w:szCs w:val="24"/>
        </w:rPr>
      </w:pPr>
      <w:proofErr w:type="gramStart"/>
      <w:r w:rsidRPr="00D7512E">
        <w:rPr>
          <w:rFonts w:ascii="Arial" w:hAnsi="Arial" w:cs="Arial"/>
          <w:i/>
          <w:iCs/>
          <w:color w:val="1F3864" w:themeColor="accent1" w:themeShade="80"/>
          <w:sz w:val="24"/>
          <w:szCs w:val="24"/>
        </w:rPr>
        <w:t>effectuer</w:t>
      </w:r>
      <w:proofErr w:type="gramEnd"/>
      <w:r w:rsidRPr="00D7512E">
        <w:rPr>
          <w:rFonts w:ascii="Arial" w:hAnsi="Arial" w:cs="Arial"/>
          <w:i/>
          <w:iCs/>
          <w:color w:val="1F3864" w:themeColor="accent1" w:themeShade="80"/>
          <w:sz w:val="24"/>
          <w:szCs w:val="24"/>
        </w:rPr>
        <w:t xml:space="preserve"> l’intégralité des travaux, tâches, examens et questionnaires de façon honnête et en faisant de leur mieux</w:t>
      </w:r>
      <w:r w:rsidR="00716261">
        <w:rPr>
          <w:rFonts w:ascii="Arial" w:hAnsi="Arial" w:cs="Arial"/>
          <w:i/>
          <w:iCs/>
          <w:color w:val="1F3864" w:themeColor="accent1" w:themeShade="80"/>
          <w:sz w:val="24"/>
          <w:szCs w:val="24"/>
        </w:rPr>
        <w:t> </w:t>
      </w:r>
      <w:r w:rsidRPr="00D7512E">
        <w:rPr>
          <w:rFonts w:ascii="Arial" w:hAnsi="Arial" w:cs="Arial"/>
          <w:i/>
          <w:iCs/>
          <w:color w:val="1F3864" w:themeColor="accent1" w:themeShade="80"/>
          <w:sz w:val="24"/>
          <w:szCs w:val="24"/>
        </w:rPr>
        <w:t>;</w:t>
      </w:r>
    </w:p>
    <w:p w14:paraId="78429949" w14:textId="0739381F" w:rsidR="00582080" w:rsidRPr="00D7512E" w:rsidRDefault="00582080" w:rsidP="003D35F1">
      <w:pPr>
        <w:pStyle w:val="Paragraphedeliste"/>
        <w:numPr>
          <w:ilvl w:val="0"/>
          <w:numId w:val="27"/>
        </w:numPr>
        <w:autoSpaceDE w:val="0"/>
        <w:autoSpaceDN w:val="0"/>
        <w:adjustRightInd w:val="0"/>
        <w:rPr>
          <w:rFonts w:ascii="Arial" w:hAnsi="Arial" w:cs="Arial"/>
          <w:i/>
          <w:iCs/>
          <w:color w:val="1F3864" w:themeColor="accent1" w:themeShade="80"/>
          <w:sz w:val="24"/>
          <w:szCs w:val="24"/>
        </w:rPr>
      </w:pPr>
      <w:proofErr w:type="gramStart"/>
      <w:r w:rsidRPr="00D7512E">
        <w:rPr>
          <w:rFonts w:ascii="Arial" w:hAnsi="Arial" w:cs="Arial"/>
          <w:i/>
          <w:iCs/>
          <w:color w:val="1F3864" w:themeColor="accent1" w:themeShade="80"/>
          <w:sz w:val="24"/>
          <w:szCs w:val="24"/>
        </w:rPr>
        <w:t>exprimer</w:t>
      </w:r>
      <w:proofErr w:type="gramEnd"/>
      <w:r w:rsidRPr="00D7512E">
        <w:rPr>
          <w:rFonts w:ascii="Arial" w:hAnsi="Arial" w:cs="Arial"/>
          <w:i/>
          <w:iCs/>
          <w:color w:val="1F3864" w:themeColor="accent1" w:themeShade="80"/>
          <w:sz w:val="24"/>
          <w:szCs w:val="24"/>
        </w:rPr>
        <w:t xml:space="preserve"> de la reconnaissance pour toutes les sources utilisées dans tous les travaux envoyés à l’IB pour être évalués, qu’il s’agisse de documents écrits ou oraux ou encore de productions artistiques</w:t>
      </w:r>
      <w:r w:rsidR="00716261">
        <w:rPr>
          <w:rFonts w:ascii="Arial" w:hAnsi="Arial" w:cs="Arial"/>
          <w:i/>
          <w:iCs/>
          <w:color w:val="1F3864" w:themeColor="accent1" w:themeShade="80"/>
          <w:sz w:val="24"/>
          <w:szCs w:val="24"/>
        </w:rPr>
        <w:t> </w:t>
      </w:r>
      <w:r w:rsidRPr="00D7512E">
        <w:rPr>
          <w:rFonts w:ascii="Arial" w:hAnsi="Arial" w:cs="Arial"/>
          <w:i/>
          <w:iCs/>
          <w:color w:val="1F3864" w:themeColor="accent1" w:themeShade="80"/>
          <w:sz w:val="24"/>
          <w:szCs w:val="24"/>
        </w:rPr>
        <w:t>;</w:t>
      </w:r>
    </w:p>
    <w:p w14:paraId="2DFF6DF9" w14:textId="37941FC5" w:rsidR="00582080" w:rsidRPr="00D7512E" w:rsidRDefault="00582080" w:rsidP="003D35F1">
      <w:pPr>
        <w:pStyle w:val="Paragraphedeliste"/>
        <w:numPr>
          <w:ilvl w:val="0"/>
          <w:numId w:val="27"/>
        </w:numPr>
        <w:autoSpaceDE w:val="0"/>
        <w:autoSpaceDN w:val="0"/>
        <w:adjustRightInd w:val="0"/>
        <w:rPr>
          <w:rFonts w:ascii="Arial" w:hAnsi="Arial" w:cs="Arial"/>
          <w:i/>
          <w:iCs/>
          <w:color w:val="1F3864" w:themeColor="accent1" w:themeShade="80"/>
          <w:sz w:val="24"/>
          <w:szCs w:val="24"/>
        </w:rPr>
      </w:pPr>
      <w:proofErr w:type="gramStart"/>
      <w:r w:rsidRPr="00D7512E">
        <w:rPr>
          <w:rFonts w:ascii="Arial" w:hAnsi="Arial" w:cs="Arial"/>
          <w:i/>
          <w:iCs/>
          <w:color w:val="1F3864" w:themeColor="accent1" w:themeShade="80"/>
          <w:sz w:val="24"/>
          <w:szCs w:val="24"/>
        </w:rPr>
        <w:t>s’abstenir</w:t>
      </w:r>
      <w:proofErr w:type="gramEnd"/>
      <w:r w:rsidRPr="00D7512E">
        <w:rPr>
          <w:rFonts w:ascii="Arial" w:hAnsi="Arial" w:cs="Arial"/>
          <w:i/>
          <w:iCs/>
          <w:color w:val="1F3864" w:themeColor="accent1" w:themeShade="80"/>
          <w:sz w:val="24"/>
          <w:szCs w:val="24"/>
        </w:rPr>
        <w:t xml:space="preserve"> de recevoir une aide non autorisée pour terminer ou modifier leur travail, qu’elle provienne d’amis, de proches, d’autres élèves, de tuteurs privés, de services de rédaction des compositions ou de révision, de banques de compositions </w:t>
      </w:r>
      <w:proofErr w:type="spellStart"/>
      <w:r w:rsidRPr="00D7512E">
        <w:rPr>
          <w:rFonts w:ascii="Arial" w:hAnsi="Arial" w:cs="Arial"/>
          <w:i/>
          <w:iCs/>
          <w:color w:val="1F3864" w:themeColor="accent1" w:themeShade="80"/>
          <w:sz w:val="24"/>
          <w:szCs w:val="24"/>
        </w:rPr>
        <w:t>préécrites</w:t>
      </w:r>
      <w:proofErr w:type="spellEnd"/>
      <w:r w:rsidRPr="00D7512E">
        <w:rPr>
          <w:rFonts w:ascii="Arial" w:hAnsi="Arial" w:cs="Arial"/>
          <w:i/>
          <w:iCs/>
          <w:color w:val="1F3864" w:themeColor="accent1" w:themeShade="80"/>
          <w:sz w:val="24"/>
          <w:szCs w:val="24"/>
        </w:rPr>
        <w:t xml:space="preserve"> ou de sites Web de partage des fichiers</w:t>
      </w:r>
      <w:r w:rsidR="00716261">
        <w:rPr>
          <w:rFonts w:ascii="Arial" w:hAnsi="Arial" w:cs="Arial"/>
          <w:i/>
          <w:iCs/>
          <w:color w:val="1F3864" w:themeColor="accent1" w:themeShade="80"/>
          <w:sz w:val="24"/>
          <w:szCs w:val="24"/>
        </w:rPr>
        <w:t> </w:t>
      </w:r>
      <w:r w:rsidRPr="00D7512E">
        <w:rPr>
          <w:rFonts w:ascii="Arial" w:hAnsi="Arial" w:cs="Arial"/>
          <w:i/>
          <w:iCs/>
          <w:color w:val="1F3864" w:themeColor="accent1" w:themeShade="80"/>
          <w:sz w:val="24"/>
          <w:szCs w:val="24"/>
        </w:rPr>
        <w:t>;</w:t>
      </w:r>
    </w:p>
    <w:p w14:paraId="3B2AA507" w14:textId="62432788" w:rsidR="00582080" w:rsidRPr="00D7512E" w:rsidRDefault="00582080" w:rsidP="00EF4881">
      <w:pPr>
        <w:pStyle w:val="Paragraphedeliste"/>
        <w:numPr>
          <w:ilvl w:val="0"/>
          <w:numId w:val="27"/>
        </w:numPr>
        <w:autoSpaceDE w:val="0"/>
        <w:autoSpaceDN w:val="0"/>
        <w:adjustRightInd w:val="0"/>
        <w:rPr>
          <w:rFonts w:ascii="Arial" w:hAnsi="Arial" w:cs="Arial"/>
          <w:i/>
          <w:iCs/>
          <w:color w:val="1F3864" w:themeColor="accent1" w:themeShade="80"/>
          <w:sz w:val="24"/>
          <w:szCs w:val="24"/>
        </w:rPr>
      </w:pPr>
      <w:proofErr w:type="gramStart"/>
      <w:r w:rsidRPr="00D7512E">
        <w:rPr>
          <w:rFonts w:ascii="Arial" w:hAnsi="Arial" w:cs="Arial"/>
          <w:i/>
          <w:iCs/>
          <w:color w:val="1F3864" w:themeColor="accent1" w:themeShade="80"/>
          <w:sz w:val="24"/>
          <w:szCs w:val="24"/>
        </w:rPr>
        <w:t>s’abstenir</w:t>
      </w:r>
      <w:proofErr w:type="gramEnd"/>
      <w:r w:rsidRPr="00D7512E">
        <w:rPr>
          <w:rFonts w:ascii="Arial" w:hAnsi="Arial" w:cs="Arial"/>
          <w:i/>
          <w:iCs/>
          <w:color w:val="1F3864" w:themeColor="accent1" w:themeShade="80"/>
          <w:sz w:val="24"/>
          <w:szCs w:val="24"/>
        </w:rPr>
        <w:t xml:space="preserve"> d’apporter une aide excessive à leurs pairs pour qu’ils achèvent leur travail</w:t>
      </w:r>
      <w:r w:rsidR="00716261">
        <w:rPr>
          <w:rFonts w:ascii="Arial" w:hAnsi="Arial" w:cs="Arial"/>
          <w:i/>
          <w:iCs/>
          <w:color w:val="1F3864" w:themeColor="accent1" w:themeShade="80"/>
          <w:sz w:val="24"/>
          <w:szCs w:val="24"/>
        </w:rPr>
        <w:t> </w:t>
      </w:r>
      <w:r w:rsidRPr="00D7512E">
        <w:rPr>
          <w:rFonts w:ascii="Arial" w:hAnsi="Arial" w:cs="Arial"/>
          <w:i/>
          <w:iCs/>
          <w:color w:val="1F3864" w:themeColor="accent1" w:themeShade="80"/>
          <w:sz w:val="24"/>
          <w:szCs w:val="24"/>
        </w:rPr>
        <w:t>;</w:t>
      </w:r>
    </w:p>
    <w:p w14:paraId="6E09C087" w14:textId="77777777" w:rsidR="00582080" w:rsidRPr="00D7512E" w:rsidRDefault="00582080" w:rsidP="51A0C28C">
      <w:pPr>
        <w:pStyle w:val="Paragraphedeliste"/>
        <w:numPr>
          <w:ilvl w:val="0"/>
          <w:numId w:val="27"/>
        </w:numPr>
        <w:spacing w:after="0"/>
        <w:rPr>
          <w:rFonts w:ascii="Arial" w:hAnsi="Arial" w:cs="Arial"/>
          <w:i/>
          <w:iCs/>
          <w:color w:val="1F3864" w:themeColor="accent1" w:themeShade="80"/>
          <w:sz w:val="24"/>
          <w:szCs w:val="24"/>
        </w:rPr>
      </w:pPr>
      <w:proofErr w:type="gramStart"/>
      <w:r w:rsidRPr="51A0C28C">
        <w:rPr>
          <w:rFonts w:ascii="Arial" w:hAnsi="Arial" w:cs="Arial"/>
          <w:i/>
          <w:iCs/>
          <w:color w:val="1F3864" w:themeColor="accent1" w:themeShade="80"/>
          <w:sz w:val="24"/>
          <w:szCs w:val="24"/>
        </w:rPr>
        <w:lastRenderedPageBreak/>
        <w:t>montrer</w:t>
      </w:r>
      <w:proofErr w:type="gramEnd"/>
      <w:r w:rsidRPr="51A0C28C">
        <w:rPr>
          <w:rFonts w:ascii="Arial" w:hAnsi="Arial" w:cs="Arial"/>
          <w:i/>
          <w:iCs/>
          <w:color w:val="1F3864" w:themeColor="accent1" w:themeShade="80"/>
          <w:sz w:val="24"/>
          <w:szCs w:val="24"/>
        </w:rPr>
        <w:t xml:space="preserve"> une utilisation responsable d’Internet et des plateformes de médias sociaux associées.</w:t>
      </w:r>
    </w:p>
    <w:p w14:paraId="072BE3B9" w14:textId="77777777" w:rsidR="00582080" w:rsidRPr="00EF2037" w:rsidRDefault="00582080" w:rsidP="51A0C28C">
      <w:pPr>
        <w:pStyle w:val="Paragraphedeliste"/>
        <w:spacing w:after="0"/>
        <w:ind w:left="0"/>
        <w:jc w:val="right"/>
        <w:rPr>
          <w:rFonts w:ascii="Arial" w:hAnsi="Arial" w:cs="Arial"/>
          <w:color w:val="1F3864" w:themeColor="accent1" w:themeShade="80"/>
          <w:sz w:val="24"/>
          <w:szCs w:val="24"/>
        </w:rPr>
      </w:pPr>
      <w:r w:rsidRPr="00EF2037">
        <w:rPr>
          <w:rFonts w:ascii="Arial" w:hAnsi="Arial" w:cs="Arial"/>
          <w:b/>
          <w:bCs/>
          <w:color w:val="1F3864" w:themeColor="accent1" w:themeShade="80"/>
          <w:sz w:val="24"/>
          <w:szCs w:val="24"/>
        </w:rPr>
        <w:t xml:space="preserve"> </w:t>
      </w:r>
    </w:p>
    <w:p w14:paraId="5C80528A" w14:textId="06C34752" w:rsidR="00582080" w:rsidRPr="00560D05" w:rsidRDefault="00582080" w:rsidP="008B475D">
      <w:pPr>
        <w:rPr>
          <w:rFonts w:ascii="Arial" w:hAnsi="Arial" w:cs="Arial"/>
          <w:b/>
          <w:bCs/>
          <w:color w:val="1F3864" w:themeColor="accent1" w:themeShade="80"/>
          <w:sz w:val="32"/>
          <w:szCs w:val="32"/>
        </w:rPr>
      </w:pPr>
      <w:r w:rsidRPr="00560D05">
        <w:rPr>
          <w:rFonts w:ascii="Arial" w:hAnsi="Arial" w:cs="Arial"/>
          <w:b/>
          <w:bCs/>
          <w:color w:val="1F3864" w:themeColor="accent1" w:themeShade="80"/>
        </w:rPr>
        <w:t xml:space="preserve">Attentes </w:t>
      </w:r>
      <w:r w:rsidR="00560D05" w:rsidRPr="00560D05">
        <w:rPr>
          <w:rFonts w:ascii="Arial" w:hAnsi="Arial" w:cs="Arial"/>
          <w:b/>
          <w:bCs/>
          <w:color w:val="1F3864" w:themeColor="accent1" w:themeShade="80"/>
        </w:rPr>
        <w:t xml:space="preserve">et </w:t>
      </w:r>
      <w:r w:rsidRPr="00560D05">
        <w:rPr>
          <w:rFonts w:ascii="Arial" w:hAnsi="Arial" w:cs="Arial"/>
          <w:b/>
          <w:bCs/>
          <w:color w:val="1F3864" w:themeColor="accent1" w:themeShade="80"/>
        </w:rPr>
        <w:t>responsabilités</w:t>
      </w:r>
      <w:r w:rsidR="00560D05" w:rsidRPr="00560D05">
        <w:rPr>
          <w:rFonts w:ascii="Arial" w:hAnsi="Arial" w:cs="Arial"/>
          <w:b/>
          <w:bCs/>
          <w:color w:val="1F3864" w:themeColor="accent1" w:themeShade="80"/>
        </w:rPr>
        <w:t xml:space="preserve"> des</w:t>
      </w:r>
      <w:r w:rsidRPr="00560D05">
        <w:rPr>
          <w:rFonts w:ascii="Arial" w:hAnsi="Arial" w:cs="Arial"/>
          <w:b/>
          <w:bCs/>
          <w:color w:val="1F3864" w:themeColor="accent1" w:themeShade="80"/>
        </w:rPr>
        <w:t xml:space="preserve"> parents/tuteurs </w:t>
      </w:r>
    </w:p>
    <w:p w14:paraId="41EB660E" w14:textId="77777777" w:rsidR="00582080" w:rsidRPr="00D7512E" w:rsidRDefault="00582080" w:rsidP="007F3D70">
      <w:pPr>
        <w:rPr>
          <w:rFonts w:ascii="Arial" w:hAnsi="Arial" w:cs="Arial"/>
          <w:color w:val="1F3864" w:themeColor="accent1" w:themeShade="80"/>
        </w:rPr>
      </w:pPr>
    </w:p>
    <w:p w14:paraId="7EB6EC77" w14:textId="22ED0B27" w:rsidR="00582080" w:rsidRPr="00D7512E" w:rsidRDefault="00582080" w:rsidP="51A0C28C">
      <w:pPr>
        <w:autoSpaceDE w:val="0"/>
        <w:autoSpaceDN w:val="0"/>
        <w:adjustRightInd w:val="0"/>
        <w:rPr>
          <w:rFonts w:ascii="Arial" w:hAnsi="Arial" w:cs="Arial"/>
          <w:i/>
          <w:color w:val="1F3864" w:themeColor="accent1" w:themeShade="80"/>
        </w:rPr>
      </w:pPr>
      <w:r w:rsidRPr="51A0C28C">
        <w:rPr>
          <w:rFonts w:ascii="Arial" w:hAnsi="Arial" w:cs="Arial"/>
          <w:i/>
          <w:iCs/>
          <w:color w:val="1F3864" w:themeColor="accent1" w:themeShade="80"/>
        </w:rPr>
        <w:t>En ce qui concerne les processus de gestion des incidents relatifs à l’intégrité intellectuelle, les parents et les tuteurs légaux des élèves de l’IB doivent</w:t>
      </w:r>
      <w:r w:rsidR="00716261">
        <w:rPr>
          <w:rFonts w:ascii="Arial" w:hAnsi="Arial" w:cs="Arial"/>
          <w:i/>
          <w:iCs/>
          <w:color w:val="1F3864" w:themeColor="accent1" w:themeShade="80"/>
        </w:rPr>
        <w:t> </w:t>
      </w:r>
      <w:r w:rsidRPr="51A0C28C">
        <w:rPr>
          <w:rFonts w:ascii="Arial" w:hAnsi="Arial" w:cs="Arial"/>
          <w:i/>
          <w:iCs/>
          <w:color w:val="1F3864" w:themeColor="accent1" w:themeShade="80"/>
        </w:rPr>
        <w:t>:</w:t>
      </w:r>
    </w:p>
    <w:p w14:paraId="4A9A9913" w14:textId="77777777" w:rsidR="00582080" w:rsidRDefault="00582080" w:rsidP="51A0C28C">
      <w:pPr>
        <w:rPr>
          <w:rFonts w:ascii="Arial" w:hAnsi="Arial" w:cs="Arial"/>
          <w:i/>
          <w:iCs/>
          <w:color w:val="1F3864" w:themeColor="accent1" w:themeShade="80"/>
        </w:rPr>
      </w:pPr>
    </w:p>
    <w:p w14:paraId="27EF53E2" w14:textId="38A5EE1A" w:rsidR="00582080" w:rsidRPr="00D7512E" w:rsidRDefault="00582080" w:rsidP="51A0C28C">
      <w:pPr>
        <w:pStyle w:val="Paragraphedeliste"/>
        <w:numPr>
          <w:ilvl w:val="0"/>
          <w:numId w:val="28"/>
        </w:numPr>
        <w:autoSpaceDE w:val="0"/>
        <w:autoSpaceDN w:val="0"/>
        <w:adjustRightInd w:val="0"/>
        <w:rPr>
          <w:rFonts w:ascii="Arial" w:hAnsi="Arial" w:cs="Arial"/>
          <w:i/>
          <w:iCs/>
          <w:color w:val="1F3864" w:themeColor="accent1" w:themeShade="80"/>
          <w:sz w:val="24"/>
          <w:szCs w:val="24"/>
        </w:rPr>
      </w:pPr>
      <w:proofErr w:type="gramStart"/>
      <w:r w:rsidRPr="0AE23F31">
        <w:rPr>
          <w:rFonts w:ascii="Arial" w:hAnsi="Arial" w:cs="Arial"/>
          <w:i/>
          <w:color w:val="1F3864" w:themeColor="accent1" w:themeShade="80"/>
          <w:sz w:val="24"/>
          <w:szCs w:val="24"/>
        </w:rPr>
        <w:t>comprendre</w:t>
      </w:r>
      <w:proofErr w:type="gramEnd"/>
      <w:r w:rsidRPr="0AE23F31">
        <w:rPr>
          <w:rFonts w:ascii="Arial" w:hAnsi="Arial" w:cs="Arial"/>
          <w:i/>
          <w:color w:val="1F3864" w:themeColor="accent1" w:themeShade="80"/>
          <w:sz w:val="24"/>
          <w:szCs w:val="24"/>
        </w:rPr>
        <w:t xml:space="preserve"> les politiques, les procédures et les directives propres aux matières de l’IB qui régissent la </w:t>
      </w:r>
      <w:r w:rsidRPr="51A0C28C">
        <w:rPr>
          <w:rFonts w:ascii="Arial" w:hAnsi="Arial" w:cs="Arial"/>
          <w:i/>
          <w:iCs/>
          <w:color w:val="1F3864" w:themeColor="accent1" w:themeShade="80"/>
          <w:sz w:val="24"/>
          <w:szCs w:val="24"/>
        </w:rPr>
        <w:t>réalisation des travaux dans le cadre du cours ou des épreuves d’examen de leurs enfants</w:t>
      </w:r>
      <w:r w:rsidR="00716261">
        <w:rPr>
          <w:rFonts w:ascii="Arial" w:hAnsi="Arial" w:cs="Arial"/>
          <w:i/>
          <w:iCs/>
          <w:color w:val="1F3864" w:themeColor="accent1" w:themeShade="80"/>
          <w:sz w:val="24"/>
          <w:szCs w:val="24"/>
        </w:rPr>
        <w:t> </w:t>
      </w:r>
      <w:r w:rsidRPr="51A0C28C">
        <w:rPr>
          <w:rFonts w:ascii="Arial" w:hAnsi="Arial" w:cs="Arial"/>
          <w:i/>
          <w:iCs/>
          <w:color w:val="1F3864" w:themeColor="accent1" w:themeShade="80"/>
          <w:sz w:val="24"/>
          <w:szCs w:val="24"/>
        </w:rPr>
        <w:t>;</w:t>
      </w:r>
    </w:p>
    <w:p w14:paraId="2371C0BF" w14:textId="793766AE" w:rsidR="00582080" w:rsidRPr="00D7512E" w:rsidRDefault="00582080" w:rsidP="51A0C28C">
      <w:pPr>
        <w:pStyle w:val="Paragraphedeliste"/>
        <w:numPr>
          <w:ilvl w:val="0"/>
          <w:numId w:val="28"/>
        </w:numPr>
        <w:autoSpaceDE w:val="0"/>
        <w:autoSpaceDN w:val="0"/>
        <w:adjustRightInd w:val="0"/>
        <w:rPr>
          <w:rFonts w:ascii="Arial" w:hAnsi="Arial" w:cs="Arial"/>
          <w:i/>
          <w:iCs/>
          <w:color w:val="1F3864" w:themeColor="accent1" w:themeShade="80"/>
          <w:sz w:val="24"/>
          <w:szCs w:val="24"/>
        </w:rPr>
      </w:pPr>
      <w:proofErr w:type="gramStart"/>
      <w:r w:rsidRPr="0AE23F31">
        <w:rPr>
          <w:rFonts w:ascii="Arial" w:hAnsi="Arial" w:cs="Arial"/>
          <w:i/>
          <w:color w:val="1F3864" w:themeColor="accent1" w:themeShade="80"/>
          <w:sz w:val="24"/>
          <w:szCs w:val="24"/>
        </w:rPr>
        <w:t>aider</w:t>
      </w:r>
      <w:proofErr w:type="gramEnd"/>
      <w:r w:rsidRPr="0AE23F31">
        <w:rPr>
          <w:rFonts w:ascii="Arial" w:hAnsi="Arial" w:cs="Arial"/>
          <w:i/>
          <w:color w:val="1F3864" w:themeColor="accent1" w:themeShade="80"/>
          <w:sz w:val="24"/>
          <w:szCs w:val="24"/>
        </w:rPr>
        <w:t xml:space="preserve"> leurs enfants à comprendre les politiques, les procédures et les directives propres aux matières </w:t>
      </w:r>
      <w:r w:rsidRPr="51A0C28C">
        <w:rPr>
          <w:rFonts w:ascii="Arial" w:hAnsi="Arial" w:cs="Arial"/>
          <w:i/>
          <w:iCs/>
          <w:color w:val="1F3864" w:themeColor="accent1" w:themeShade="80"/>
          <w:sz w:val="24"/>
          <w:szCs w:val="24"/>
        </w:rPr>
        <w:t>de l’IB</w:t>
      </w:r>
      <w:r w:rsidR="00716261">
        <w:rPr>
          <w:rFonts w:ascii="Arial" w:hAnsi="Arial" w:cs="Arial"/>
          <w:i/>
          <w:iCs/>
          <w:color w:val="1F3864" w:themeColor="accent1" w:themeShade="80"/>
          <w:sz w:val="24"/>
          <w:szCs w:val="24"/>
        </w:rPr>
        <w:t> </w:t>
      </w:r>
      <w:r w:rsidRPr="51A0C28C">
        <w:rPr>
          <w:rFonts w:ascii="Arial" w:hAnsi="Arial" w:cs="Arial"/>
          <w:i/>
          <w:iCs/>
          <w:color w:val="1F3864" w:themeColor="accent1" w:themeShade="80"/>
          <w:sz w:val="24"/>
          <w:szCs w:val="24"/>
        </w:rPr>
        <w:t>;</w:t>
      </w:r>
    </w:p>
    <w:p w14:paraId="5DFC2957" w14:textId="7149D8B3" w:rsidR="00582080" w:rsidRPr="00D7512E" w:rsidRDefault="00582080" w:rsidP="51A0C28C">
      <w:pPr>
        <w:pStyle w:val="Paragraphedeliste"/>
        <w:numPr>
          <w:ilvl w:val="0"/>
          <w:numId w:val="28"/>
        </w:numPr>
        <w:autoSpaceDE w:val="0"/>
        <w:autoSpaceDN w:val="0"/>
        <w:adjustRightInd w:val="0"/>
        <w:rPr>
          <w:rFonts w:ascii="Arial" w:hAnsi="Arial" w:cs="Arial"/>
          <w:i/>
          <w:iCs/>
          <w:color w:val="1F3864" w:themeColor="accent1" w:themeShade="80"/>
          <w:sz w:val="24"/>
          <w:szCs w:val="24"/>
        </w:rPr>
      </w:pPr>
      <w:proofErr w:type="gramStart"/>
      <w:r w:rsidRPr="0AE23F31">
        <w:rPr>
          <w:rFonts w:ascii="Arial" w:hAnsi="Arial" w:cs="Arial"/>
          <w:i/>
          <w:color w:val="1F3864" w:themeColor="accent1" w:themeShade="80"/>
          <w:sz w:val="24"/>
          <w:szCs w:val="24"/>
        </w:rPr>
        <w:t>comprendre</w:t>
      </w:r>
      <w:proofErr w:type="gramEnd"/>
      <w:r w:rsidRPr="0AE23F31">
        <w:rPr>
          <w:rFonts w:ascii="Arial" w:hAnsi="Arial" w:cs="Arial"/>
          <w:i/>
          <w:color w:val="1F3864" w:themeColor="accent1" w:themeShade="80"/>
          <w:sz w:val="24"/>
          <w:szCs w:val="24"/>
        </w:rPr>
        <w:t xml:space="preserve"> les politiques et les procédures internes à l’établissement qui protègent l’authenticité du </w:t>
      </w:r>
      <w:r w:rsidRPr="51A0C28C">
        <w:rPr>
          <w:rFonts w:ascii="Arial" w:hAnsi="Arial" w:cs="Arial"/>
          <w:i/>
          <w:iCs/>
          <w:color w:val="1F3864" w:themeColor="accent1" w:themeShade="80"/>
          <w:sz w:val="24"/>
          <w:szCs w:val="24"/>
        </w:rPr>
        <w:t>travail de leurs enfants</w:t>
      </w:r>
      <w:r w:rsidR="00716261">
        <w:rPr>
          <w:rFonts w:ascii="Arial" w:hAnsi="Arial" w:cs="Arial"/>
          <w:i/>
          <w:iCs/>
          <w:color w:val="1F3864" w:themeColor="accent1" w:themeShade="80"/>
          <w:sz w:val="24"/>
          <w:szCs w:val="24"/>
        </w:rPr>
        <w:t> </w:t>
      </w:r>
      <w:r w:rsidRPr="51A0C28C">
        <w:rPr>
          <w:rFonts w:ascii="Arial" w:hAnsi="Arial" w:cs="Arial"/>
          <w:i/>
          <w:iCs/>
          <w:color w:val="1F3864" w:themeColor="accent1" w:themeShade="80"/>
          <w:sz w:val="24"/>
          <w:szCs w:val="24"/>
        </w:rPr>
        <w:t>;</w:t>
      </w:r>
    </w:p>
    <w:p w14:paraId="2DCAD329" w14:textId="7E4CAB0A" w:rsidR="00582080" w:rsidRPr="00D7512E" w:rsidRDefault="00582080" w:rsidP="51A0C28C">
      <w:pPr>
        <w:pStyle w:val="Paragraphedeliste"/>
        <w:numPr>
          <w:ilvl w:val="0"/>
          <w:numId w:val="28"/>
        </w:numPr>
        <w:autoSpaceDE w:val="0"/>
        <w:autoSpaceDN w:val="0"/>
        <w:adjustRightInd w:val="0"/>
        <w:rPr>
          <w:rFonts w:ascii="Arial" w:hAnsi="Arial" w:cs="Arial"/>
          <w:i/>
          <w:iCs/>
          <w:color w:val="1F3864" w:themeColor="accent1" w:themeShade="80"/>
          <w:sz w:val="24"/>
          <w:szCs w:val="24"/>
        </w:rPr>
      </w:pPr>
      <w:proofErr w:type="gramStart"/>
      <w:r w:rsidRPr="0AE23F31">
        <w:rPr>
          <w:rFonts w:ascii="Arial" w:hAnsi="Arial" w:cs="Arial"/>
          <w:i/>
          <w:color w:val="1F3864" w:themeColor="accent1" w:themeShade="80"/>
          <w:sz w:val="24"/>
          <w:szCs w:val="24"/>
        </w:rPr>
        <w:t>aider</w:t>
      </w:r>
      <w:proofErr w:type="gramEnd"/>
      <w:r w:rsidRPr="0AE23F31">
        <w:rPr>
          <w:rFonts w:ascii="Arial" w:hAnsi="Arial" w:cs="Arial"/>
          <w:i/>
          <w:color w:val="1F3864" w:themeColor="accent1" w:themeShade="80"/>
          <w:sz w:val="24"/>
          <w:szCs w:val="24"/>
        </w:rPr>
        <w:t xml:space="preserve"> leurs enfants à planifier une charge de travail gérable, pour qu’ils puissent répartir leur temps </w:t>
      </w:r>
      <w:r w:rsidRPr="51A0C28C">
        <w:rPr>
          <w:rFonts w:ascii="Arial" w:hAnsi="Arial" w:cs="Arial"/>
          <w:i/>
          <w:iCs/>
          <w:color w:val="1F3864" w:themeColor="accent1" w:themeShade="80"/>
          <w:sz w:val="24"/>
          <w:szCs w:val="24"/>
        </w:rPr>
        <w:t>efficacement</w:t>
      </w:r>
      <w:r w:rsidR="00716261">
        <w:rPr>
          <w:rFonts w:ascii="Arial" w:hAnsi="Arial" w:cs="Arial"/>
          <w:i/>
          <w:iCs/>
          <w:color w:val="1F3864" w:themeColor="accent1" w:themeShade="80"/>
          <w:sz w:val="24"/>
          <w:szCs w:val="24"/>
        </w:rPr>
        <w:t> </w:t>
      </w:r>
      <w:r w:rsidRPr="51A0C28C">
        <w:rPr>
          <w:rFonts w:ascii="Arial" w:hAnsi="Arial" w:cs="Arial"/>
          <w:i/>
          <w:iCs/>
          <w:color w:val="1F3864" w:themeColor="accent1" w:themeShade="80"/>
          <w:sz w:val="24"/>
          <w:szCs w:val="24"/>
        </w:rPr>
        <w:t>;</w:t>
      </w:r>
    </w:p>
    <w:p w14:paraId="59139C97" w14:textId="71295923" w:rsidR="00582080" w:rsidRPr="00D7512E" w:rsidRDefault="00582080" w:rsidP="51A0C28C">
      <w:pPr>
        <w:pStyle w:val="Paragraphedeliste"/>
        <w:numPr>
          <w:ilvl w:val="0"/>
          <w:numId w:val="28"/>
        </w:numPr>
        <w:autoSpaceDE w:val="0"/>
        <w:autoSpaceDN w:val="0"/>
        <w:adjustRightInd w:val="0"/>
        <w:rPr>
          <w:rFonts w:ascii="Arial" w:hAnsi="Arial" w:cs="Arial"/>
          <w:i/>
          <w:color w:val="1F3864" w:themeColor="accent1" w:themeShade="80"/>
          <w:sz w:val="24"/>
          <w:szCs w:val="24"/>
        </w:rPr>
      </w:pPr>
      <w:proofErr w:type="gramStart"/>
      <w:r w:rsidRPr="0AE23F31">
        <w:rPr>
          <w:rFonts w:ascii="Arial" w:hAnsi="Arial" w:cs="Arial"/>
          <w:i/>
          <w:color w:val="1F3864" w:themeColor="accent1" w:themeShade="80"/>
          <w:sz w:val="24"/>
          <w:szCs w:val="24"/>
        </w:rPr>
        <w:t>comprendre</w:t>
      </w:r>
      <w:proofErr w:type="gramEnd"/>
      <w:r w:rsidRPr="0AE23F31">
        <w:rPr>
          <w:rFonts w:ascii="Arial" w:hAnsi="Arial" w:cs="Arial"/>
          <w:i/>
          <w:color w:val="1F3864" w:themeColor="accent1" w:themeShade="80"/>
          <w:sz w:val="24"/>
          <w:szCs w:val="24"/>
        </w:rPr>
        <w:t xml:space="preserve"> ce qui constitue la mauvaise conduite des élèves et ses conséquences</w:t>
      </w:r>
      <w:r w:rsidR="00716261">
        <w:rPr>
          <w:rFonts w:ascii="Arial" w:hAnsi="Arial" w:cs="Arial"/>
          <w:i/>
          <w:color w:val="1F3864" w:themeColor="accent1" w:themeShade="80"/>
          <w:sz w:val="24"/>
          <w:szCs w:val="24"/>
        </w:rPr>
        <w:t> </w:t>
      </w:r>
      <w:r w:rsidRPr="0AE23F31">
        <w:rPr>
          <w:rFonts w:ascii="Arial" w:hAnsi="Arial" w:cs="Arial"/>
          <w:i/>
          <w:color w:val="1F3864" w:themeColor="accent1" w:themeShade="80"/>
          <w:sz w:val="24"/>
          <w:szCs w:val="24"/>
        </w:rPr>
        <w:t>;</w:t>
      </w:r>
    </w:p>
    <w:p w14:paraId="606B3EBF" w14:textId="6B842376" w:rsidR="00582080" w:rsidRPr="00D7512E" w:rsidRDefault="00582080" w:rsidP="51A0C28C">
      <w:pPr>
        <w:pStyle w:val="Paragraphedeliste"/>
        <w:numPr>
          <w:ilvl w:val="0"/>
          <w:numId w:val="28"/>
        </w:numPr>
        <w:autoSpaceDE w:val="0"/>
        <w:autoSpaceDN w:val="0"/>
        <w:adjustRightInd w:val="0"/>
        <w:rPr>
          <w:rFonts w:ascii="Arial" w:hAnsi="Arial" w:cs="Arial"/>
          <w:i/>
          <w:iCs/>
          <w:color w:val="1F3864" w:themeColor="accent1" w:themeShade="80"/>
          <w:sz w:val="24"/>
          <w:szCs w:val="24"/>
        </w:rPr>
      </w:pPr>
      <w:proofErr w:type="gramStart"/>
      <w:r w:rsidRPr="0AE23F31">
        <w:rPr>
          <w:rFonts w:ascii="Arial" w:hAnsi="Arial" w:cs="Arial"/>
          <w:i/>
          <w:color w:val="1F3864" w:themeColor="accent1" w:themeShade="80"/>
          <w:sz w:val="24"/>
          <w:szCs w:val="24"/>
        </w:rPr>
        <w:t>comprendre</w:t>
      </w:r>
      <w:proofErr w:type="gramEnd"/>
      <w:r w:rsidRPr="0AE23F31">
        <w:rPr>
          <w:rFonts w:ascii="Arial" w:hAnsi="Arial" w:cs="Arial"/>
          <w:i/>
          <w:color w:val="1F3864" w:themeColor="accent1" w:themeShade="80"/>
          <w:sz w:val="24"/>
          <w:szCs w:val="24"/>
        </w:rPr>
        <w:t xml:space="preserve"> ce qui constitue la mauvaise administration des établissements et ses conséquences</w:t>
      </w:r>
      <w:r w:rsidR="00716261">
        <w:rPr>
          <w:rFonts w:ascii="Arial" w:hAnsi="Arial" w:cs="Arial"/>
          <w:i/>
          <w:color w:val="1F3864" w:themeColor="accent1" w:themeShade="80"/>
          <w:sz w:val="24"/>
          <w:szCs w:val="24"/>
        </w:rPr>
        <w:t> </w:t>
      </w:r>
      <w:r w:rsidRPr="0AE23F31">
        <w:rPr>
          <w:rFonts w:ascii="Arial" w:hAnsi="Arial" w:cs="Arial"/>
          <w:i/>
          <w:color w:val="1F3864" w:themeColor="accent1" w:themeShade="80"/>
          <w:sz w:val="24"/>
          <w:szCs w:val="24"/>
        </w:rPr>
        <w:t xml:space="preserve">; </w:t>
      </w:r>
    </w:p>
    <w:p w14:paraId="0D5302D3" w14:textId="1513DCE9" w:rsidR="00582080" w:rsidRPr="00D7512E" w:rsidRDefault="00582080" w:rsidP="51A0C28C">
      <w:pPr>
        <w:pStyle w:val="Paragraphedeliste"/>
        <w:numPr>
          <w:ilvl w:val="0"/>
          <w:numId w:val="28"/>
        </w:numPr>
        <w:autoSpaceDE w:val="0"/>
        <w:autoSpaceDN w:val="0"/>
        <w:adjustRightInd w:val="0"/>
        <w:rPr>
          <w:rFonts w:ascii="Arial" w:hAnsi="Arial" w:cs="Arial"/>
          <w:i/>
          <w:iCs/>
          <w:color w:val="1F3864" w:themeColor="accent1" w:themeShade="80"/>
          <w:sz w:val="24"/>
          <w:szCs w:val="24"/>
        </w:rPr>
      </w:pPr>
      <w:proofErr w:type="gramStart"/>
      <w:r w:rsidRPr="51A0C28C">
        <w:rPr>
          <w:rFonts w:ascii="Arial" w:hAnsi="Arial" w:cs="Arial"/>
          <w:i/>
          <w:iCs/>
          <w:color w:val="1F3864" w:themeColor="accent1" w:themeShade="80"/>
          <w:sz w:val="24"/>
          <w:szCs w:val="24"/>
        </w:rPr>
        <w:t>signaler</w:t>
      </w:r>
      <w:proofErr w:type="gramEnd"/>
      <w:r w:rsidRPr="51A0C28C">
        <w:rPr>
          <w:rFonts w:ascii="Arial" w:hAnsi="Arial" w:cs="Arial"/>
          <w:i/>
          <w:iCs/>
          <w:color w:val="1F3864" w:themeColor="accent1" w:themeShade="80"/>
          <w:sz w:val="24"/>
          <w:szCs w:val="24"/>
        </w:rPr>
        <w:t xml:space="preserve"> tout cas éventuel de mauvaise conduite des élèves ou de mauvaise administration des établissements à la direction de l’établissement et/ou à l’IB</w:t>
      </w:r>
      <w:r w:rsidR="00716261">
        <w:rPr>
          <w:rFonts w:ascii="Arial" w:hAnsi="Arial" w:cs="Arial"/>
          <w:i/>
          <w:iCs/>
          <w:color w:val="1F3864" w:themeColor="accent1" w:themeShade="80"/>
          <w:sz w:val="24"/>
          <w:szCs w:val="24"/>
        </w:rPr>
        <w:t> </w:t>
      </w:r>
      <w:r w:rsidRPr="51A0C28C">
        <w:rPr>
          <w:rFonts w:ascii="Arial" w:hAnsi="Arial" w:cs="Arial"/>
          <w:i/>
          <w:iCs/>
          <w:color w:val="1F3864" w:themeColor="accent1" w:themeShade="80"/>
          <w:sz w:val="24"/>
          <w:szCs w:val="24"/>
        </w:rPr>
        <w:t xml:space="preserve">; </w:t>
      </w:r>
    </w:p>
    <w:p w14:paraId="44A01F89" w14:textId="6AD20B05" w:rsidR="00582080" w:rsidRPr="00D7512E" w:rsidRDefault="00582080" w:rsidP="51A0C28C">
      <w:pPr>
        <w:pStyle w:val="Paragraphedeliste"/>
        <w:numPr>
          <w:ilvl w:val="0"/>
          <w:numId w:val="28"/>
        </w:numPr>
        <w:autoSpaceDE w:val="0"/>
        <w:autoSpaceDN w:val="0"/>
        <w:adjustRightInd w:val="0"/>
        <w:rPr>
          <w:rFonts w:ascii="Arial" w:hAnsi="Arial" w:cs="Arial"/>
          <w:i/>
          <w:iCs/>
          <w:color w:val="1F3864" w:themeColor="accent1" w:themeShade="80"/>
          <w:sz w:val="24"/>
          <w:szCs w:val="24"/>
        </w:rPr>
      </w:pPr>
      <w:proofErr w:type="gramStart"/>
      <w:r w:rsidRPr="51A0C28C">
        <w:rPr>
          <w:rFonts w:ascii="Arial" w:hAnsi="Arial" w:cs="Arial"/>
          <w:i/>
          <w:iCs/>
          <w:color w:val="1F3864" w:themeColor="accent1" w:themeShade="80"/>
          <w:sz w:val="24"/>
          <w:szCs w:val="24"/>
        </w:rPr>
        <w:t>envoyer</w:t>
      </w:r>
      <w:proofErr w:type="gramEnd"/>
      <w:r w:rsidRPr="51A0C28C">
        <w:rPr>
          <w:rFonts w:ascii="Arial" w:hAnsi="Arial" w:cs="Arial"/>
          <w:i/>
          <w:iCs/>
          <w:color w:val="1F3864" w:themeColor="accent1" w:themeShade="80"/>
          <w:sz w:val="24"/>
          <w:szCs w:val="24"/>
        </w:rPr>
        <w:t xml:space="preserve"> uniquement des preuves authentiques pour appuyer une demande d’aménagements à des fins d’accès et d’inclusion ou de prise en compte de circonstances défavorables pour leurs enfants</w:t>
      </w:r>
      <w:r w:rsidR="00716261">
        <w:rPr>
          <w:rFonts w:ascii="Arial" w:hAnsi="Arial" w:cs="Arial"/>
          <w:i/>
          <w:iCs/>
          <w:color w:val="1F3864" w:themeColor="accent1" w:themeShade="80"/>
          <w:sz w:val="24"/>
          <w:szCs w:val="24"/>
        </w:rPr>
        <w:t> </w:t>
      </w:r>
      <w:r w:rsidRPr="51A0C28C">
        <w:rPr>
          <w:rFonts w:ascii="Arial" w:hAnsi="Arial" w:cs="Arial"/>
          <w:i/>
          <w:iCs/>
          <w:color w:val="1F3864" w:themeColor="accent1" w:themeShade="80"/>
          <w:sz w:val="24"/>
          <w:szCs w:val="24"/>
        </w:rPr>
        <w:t xml:space="preserve">; </w:t>
      </w:r>
    </w:p>
    <w:p w14:paraId="4DE69E2A" w14:textId="77777777" w:rsidR="00582080" w:rsidRPr="00D7512E" w:rsidRDefault="00582080" w:rsidP="51A0C28C">
      <w:pPr>
        <w:pStyle w:val="Paragraphedeliste"/>
        <w:numPr>
          <w:ilvl w:val="0"/>
          <w:numId w:val="28"/>
        </w:numPr>
        <w:autoSpaceDE w:val="0"/>
        <w:autoSpaceDN w:val="0"/>
        <w:adjustRightInd w:val="0"/>
        <w:rPr>
          <w:rFonts w:ascii="Arial" w:hAnsi="Arial" w:cs="Arial"/>
          <w:i/>
          <w:iCs/>
          <w:color w:val="1F3864" w:themeColor="accent1" w:themeShade="80"/>
          <w:sz w:val="24"/>
          <w:szCs w:val="24"/>
        </w:rPr>
      </w:pPr>
      <w:proofErr w:type="gramStart"/>
      <w:r w:rsidRPr="51A0C28C">
        <w:rPr>
          <w:rFonts w:ascii="Arial" w:hAnsi="Arial" w:cs="Arial"/>
          <w:i/>
          <w:iCs/>
          <w:color w:val="1F3864" w:themeColor="accent1" w:themeShade="80"/>
          <w:sz w:val="24"/>
          <w:szCs w:val="24"/>
        </w:rPr>
        <w:t>s’abstenir</w:t>
      </w:r>
      <w:proofErr w:type="gramEnd"/>
      <w:r w:rsidRPr="51A0C28C">
        <w:rPr>
          <w:rFonts w:ascii="Arial" w:hAnsi="Arial" w:cs="Arial"/>
          <w:i/>
          <w:iCs/>
          <w:color w:val="1F3864" w:themeColor="accent1" w:themeShade="80"/>
          <w:sz w:val="24"/>
          <w:szCs w:val="24"/>
        </w:rPr>
        <w:t xml:space="preserve"> d’apporter ou d’obtenir de l’aide pour la réalisation du travail de leurs enfants</w:t>
      </w:r>
    </w:p>
    <w:p w14:paraId="234E9178" w14:textId="77777777" w:rsidR="00582080" w:rsidRPr="00D7512E" w:rsidRDefault="00582080" w:rsidP="51A0C28C">
      <w:pPr>
        <w:pStyle w:val="Paragraphedeliste"/>
        <w:rPr>
          <w:rFonts w:ascii="Arial" w:hAnsi="Arial" w:cs="Arial"/>
          <w:b/>
          <w:bCs/>
          <w:color w:val="1F3864" w:themeColor="accent1" w:themeShade="80"/>
          <w:sz w:val="24"/>
          <w:szCs w:val="24"/>
        </w:rPr>
      </w:pPr>
      <w:r w:rsidRPr="51A0C28C">
        <w:rPr>
          <w:rFonts w:ascii="Arial" w:hAnsi="Arial" w:cs="Arial"/>
          <w:i/>
          <w:iCs/>
          <w:color w:val="1F3864" w:themeColor="accent1" w:themeShade="80"/>
          <w:sz w:val="24"/>
          <w:szCs w:val="24"/>
        </w:rPr>
        <w:t>.</w:t>
      </w:r>
      <w:r w:rsidRPr="51A0C28C">
        <w:rPr>
          <w:rFonts w:ascii="Arial" w:hAnsi="Arial" w:cs="Arial"/>
          <w:b/>
          <w:bCs/>
          <w:color w:val="1F3864" w:themeColor="accent1" w:themeShade="80"/>
        </w:rPr>
        <w:t xml:space="preserve"> </w:t>
      </w:r>
    </w:p>
    <w:p w14:paraId="182F64C4" w14:textId="1A7F2305" w:rsidR="00582080" w:rsidRPr="00D7512E" w:rsidRDefault="00582080" w:rsidP="51A0C28C">
      <w:pPr>
        <w:pStyle w:val="Paragraphedeliste"/>
        <w:ind w:left="0"/>
        <w:rPr>
          <w:rFonts w:ascii="Arial" w:hAnsi="Arial" w:cs="Arial"/>
          <w:b/>
          <w:bCs/>
          <w:color w:val="1F3864" w:themeColor="accent1" w:themeShade="80"/>
          <w:sz w:val="24"/>
          <w:szCs w:val="24"/>
        </w:rPr>
      </w:pPr>
      <w:r w:rsidRPr="51A0C28C">
        <w:rPr>
          <w:rFonts w:ascii="Arial" w:hAnsi="Arial" w:cs="Arial"/>
          <w:b/>
          <w:bCs/>
          <w:color w:val="1F3864" w:themeColor="accent1" w:themeShade="80"/>
          <w:sz w:val="24"/>
          <w:szCs w:val="24"/>
        </w:rPr>
        <w:t>Toutes attentes et responsabilités sont citées directement du document «</w:t>
      </w:r>
      <w:r w:rsidR="00597A2C">
        <w:rPr>
          <w:rFonts w:ascii="Arial" w:hAnsi="Arial" w:cs="Arial"/>
          <w:b/>
          <w:bCs/>
          <w:color w:val="1F3864" w:themeColor="accent1" w:themeShade="80"/>
          <w:sz w:val="24"/>
          <w:szCs w:val="24"/>
        </w:rPr>
        <w:t> </w:t>
      </w:r>
      <w:r w:rsidRPr="51A0C28C">
        <w:rPr>
          <w:rFonts w:ascii="Arial" w:hAnsi="Arial" w:cs="Arial"/>
          <w:b/>
          <w:bCs/>
          <w:color w:val="1F3864" w:themeColor="accent1" w:themeShade="80"/>
          <w:sz w:val="24"/>
          <w:szCs w:val="24"/>
        </w:rPr>
        <w:t>Intégrité intellectuelle</w:t>
      </w:r>
      <w:r w:rsidR="00597A2C">
        <w:rPr>
          <w:rFonts w:ascii="Arial" w:hAnsi="Arial" w:cs="Arial"/>
          <w:b/>
          <w:bCs/>
          <w:color w:val="1F3864" w:themeColor="accent1" w:themeShade="80"/>
          <w:sz w:val="24"/>
          <w:szCs w:val="24"/>
        </w:rPr>
        <w:t> </w:t>
      </w:r>
      <w:r w:rsidRPr="51A0C28C">
        <w:rPr>
          <w:rFonts w:ascii="Arial" w:hAnsi="Arial" w:cs="Arial"/>
          <w:b/>
          <w:bCs/>
          <w:color w:val="1F3864" w:themeColor="accent1" w:themeShade="80"/>
          <w:sz w:val="24"/>
          <w:szCs w:val="24"/>
        </w:rPr>
        <w:t>», publication du Baccalauréat international, octobre 2019, avec permission.</w:t>
      </w:r>
    </w:p>
    <w:p w14:paraId="08726F8D" w14:textId="77777777" w:rsidR="00582080" w:rsidRPr="008D3F3B" w:rsidRDefault="00582080" w:rsidP="005C5C1C">
      <w:pPr>
        <w:rPr>
          <w:rFonts w:ascii="Arial" w:hAnsi="Arial" w:cs="Arial"/>
          <w:b/>
          <w:bCs/>
          <w:color w:val="1F3864" w:themeColor="accent1" w:themeShade="80"/>
        </w:rPr>
      </w:pPr>
      <w:r w:rsidRPr="008D3F3B">
        <w:rPr>
          <w:rFonts w:ascii="Arial" w:hAnsi="Arial" w:cs="Arial"/>
          <w:b/>
          <w:bCs/>
          <w:color w:val="1F3864" w:themeColor="accent1" w:themeShade="80"/>
        </w:rPr>
        <w:t>Infractions et sanctions</w:t>
      </w:r>
    </w:p>
    <w:p w14:paraId="292E2E12" w14:textId="77777777" w:rsidR="00582080" w:rsidRDefault="00582080" w:rsidP="51A0C28C">
      <w:pPr>
        <w:rPr>
          <w:rFonts w:ascii="Arial" w:hAnsi="Arial" w:cs="Arial"/>
          <w:color w:val="1F3864" w:themeColor="accent1" w:themeShade="80"/>
        </w:rPr>
      </w:pPr>
    </w:p>
    <w:p w14:paraId="54543734" w14:textId="15E8667A" w:rsidR="0065268D" w:rsidRDefault="00582080" w:rsidP="0078013F">
      <w:pPr>
        <w:rPr>
          <w:rFonts w:ascii="Arial" w:hAnsi="Arial" w:cs="Arial"/>
          <w:color w:val="1F3864" w:themeColor="accent1" w:themeShade="80"/>
        </w:rPr>
      </w:pPr>
      <w:r w:rsidRPr="21C0502C">
        <w:rPr>
          <w:rFonts w:ascii="Arial" w:hAnsi="Arial" w:cs="Arial"/>
          <w:color w:val="1F3864" w:themeColor="accent1" w:themeShade="80"/>
        </w:rPr>
        <w:t>En cas du non-respect des attentes et responsabilités énuméré</w:t>
      </w:r>
      <w:r w:rsidR="00F94269">
        <w:rPr>
          <w:rFonts w:ascii="Arial" w:hAnsi="Arial" w:cs="Arial"/>
          <w:color w:val="1F3864" w:themeColor="accent1" w:themeShade="80"/>
        </w:rPr>
        <w:t>e</w:t>
      </w:r>
      <w:r w:rsidRPr="21C0502C">
        <w:rPr>
          <w:rFonts w:ascii="Arial" w:hAnsi="Arial" w:cs="Arial"/>
          <w:color w:val="1F3864" w:themeColor="accent1" w:themeShade="80"/>
        </w:rPr>
        <w:t xml:space="preserve">s ci-dessus, un processus d’investigation sera entamé. </w:t>
      </w:r>
      <w:r w:rsidR="00C77642" w:rsidRPr="21C0502C">
        <w:rPr>
          <w:rFonts w:ascii="Arial" w:hAnsi="Arial" w:cs="Arial"/>
          <w:color w:val="1F3864" w:themeColor="accent1" w:themeShade="80"/>
        </w:rPr>
        <w:t>Le coordonnateur</w:t>
      </w:r>
      <w:r w:rsidRPr="21C0502C">
        <w:rPr>
          <w:rFonts w:ascii="Arial" w:hAnsi="Arial" w:cs="Arial"/>
          <w:color w:val="1F3864" w:themeColor="accent1" w:themeShade="80"/>
        </w:rPr>
        <w:t xml:space="preserve"> du programme</w:t>
      </w:r>
      <w:r w:rsidR="00811BE9">
        <w:rPr>
          <w:rFonts w:ascii="Arial" w:hAnsi="Arial" w:cs="Arial"/>
          <w:color w:val="1F3864" w:themeColor="accent1" w:themeShade="80"/>
        </w:rPr>
        <w:t xml:space="preserve"> </w:t>
      </w:r>
      <w:r w:rsidR="00EC6346">
        <w:rPr>
          <w:rFonts w:ascii="Arial" w:hAnsi="Arial" w:cs="Arial"/>
          <w:color w:val="1F3864" w:themeColor="accent1" w:themeShade="80"/>
        </w:rPr>
        <w:t xml:space="preserve">et un membre de l’administration </w:t>
      </w:r>
      <w:r w:rsidRPr="21C0502C">
        <w:rPr>
          <w:rFonts w:ascii="Arial" w:hAnsi="Arial" w:cs="Arial"/>
          <w:color w:val="1F3864" w:themeColor="accent1" w:themeShade="80"/>
        </w:rPr>
        <w:t>rencontrer</w:t>
      </w:r>
      <w:r w:rsidR="00F94269">
        <w:rPr>
          <w:rFonts w:ascii="Arial" w:hAnsi="Arial" w:cs="Arial"/>
          <w:color w:val="1F3864" w:themeColor="accent1" w:themeShade="80"/>
        </w:rPr>
        <w:t>ont</w:t>
      </w:r>
      <w:r w:rsidRPr="21C0502C">
        <w:rPr>
          <w:rFonts w:ascii="Arial" w:hAnsi="Arial" w:cs="Arial"/>
          <w:color w:val="1F3864" w:themeColor="accent1" w:themeShade="80"/>
        </w:rPr>
        <w:t xml:space="preserve"> le membre du personnel concerné ainsi que l’élève. Dès que le contexte sera compris, les sanctions appropriées seront appliquées</w:t>
      </w:r>
      <w:r w:rsidR="008467E1">
        <w:rPr>
          <w:rFonts w:ascii="Arial" w:hAnsi="Arial" w:cs="Arial"/>
          <w:color w:val="1F3864" w:themeColor="accent1" w:themeShade="80"/>
        </w:rPr>
        <w:t xml:space="preserve"> (voire </w:t>
      </w:r>
      <w:r w:rsidR="00CE65B5">
        <w:rPr>
          <w:rFonts w:ascii="Arial" w:hAnsi="Arial" w:cs="Arial"/>
          <w:color w:val="1F3864" w:themeColor="accent1" w:themeShade="80"/>
        </w:rPr>
        <w:t xml:space="preserve">document </w:t>
      </w:r>
      <w:r w:rsidR="007136E0">
        <w:rPr>
          <w:rFonts w:ascii="Arial" w:hAnsi="Arial" w:cs="Arial"/>
          <w:color w:val="1F3864" w:themeColor="accent1" w:themeShade="80"/>
        </w:rPr>
        <w:t>Politique d’intégrité, sanction)</w:t>
      </w:r>
      <w:r w:rsidR="00EA6E0F">
        <w:rPr>
          <w:rFonts w:ascii="Arial" w:hAnsi="Arial" w:cs="Arial"/>
          <w:color w:val="1F3864" w:themeColor="accent1" w:themeShade="80"/>
        </w:rPr>
        <w:t>.</w:t>
      </w:r>
      <w:r w:rsidR="00750680">
        <w:rPr>
          <w:rFonts w:ascii="Arial" w:hAnsi="Arial" w:cs="Arial"/>
          <w:color w:val="1F3864" w:themeColor="accent1" w:themeShade="80"/>
        </w:rPr>
        <w:t xml:space="preserve"> </w:t>
      </w:r>
      <w:r w:rsidRPr="21C0502C">
        <w:rPr>
          <w:rFonts w:ascii="Arial" w:hAnsi="Arial" w:cs="Arial"/>
          <w:color w:val="1F3864" w:themeColor="accent1" w:themeShade="80"/>
        </w:rPr>
        <w:t>Les sanctions peuvent inclure une lettre d’avertissement adressée à l’élève et aux parents, l’obligation de refaire</w:t>
      </w:r>
      <w:r w:rsidR="00716261">
        <w:rPr>
          <w:rFonts w:ascii="Arial" w:hAnsi="Arial" w:cs="Arial"/>
          <w:color w:val="1F3864" w:themeColor="accent1" w:themeShade="80"/>
        </w:rPr>
        <w:t>/</w:t>
      </w:r>
      <w:r w:rsidRPr="21C0502C">
        <w:rPr>
          <w:rFonts w:ascii="Arial" w:hAnsi="Arial" w:cs="Arial"/>
          <w:color w:val="1F3864" w:themeColor="accent1" w:themeShade="80"/>
        </w:rPr>
        <w:t>retravailler la partie plagiée, l’obligation de refaire le travail au comple</w:t>
      </w:r>
      <w:r w:rsidR="00750680">
        <w:rPr>
          <w:rFonts w:ascii="Arial" w:hAnsi="Arial" w:cs="Arial"/>
          <w:color w:val="1F3864" w:themeColor="accent1" w:themeShade="80"/>
        </w:rPr>
        <w:t>t.</w:t>
      </w:r>
      <w:r w:rsidRPr="21C0502C">
        <w:rPr>
          <w:rFonts w:ascii="Arial" w:hAnsi="Arial" w:cs="Arial"/>
          <w:color w:val="1F3864" w:themeColor="accent1" w:themeShade="80"/>
        </w:rPr>
        <w:t xml:space="preserve"> Chaque cas est unique, donc </w:t>
      </w:r>
      <w:r w:rsidR="00320BC4">
        <w:rPr>
          <w:rFonts w:ascii="Arial" w:hAnsi="Arial" w:cs="Arial"/>
          <w:color w:val="1F3864" w:themeColor="accent1" w:themeShade="80"/>
        </w:rPr>
        <w:t xml:space="preserve">il </w:t>
      </w:r>
      <w:r w:rsidRPr="21C0502C">
        <w:rPr>
          <w:rFonts w:ascii="Arial" w:hAnsi="Arial" w:cs="Arial"/>
          <w:color w:val="1F3864" w:themeColor="accent1" w:themeShade="80"/>
        </w:rPr>
        <w:t>sera traité ainsi</w:t>
      </w:r>
      <w:r w:rsidR="00756702">
        <w:rPr>
          <w:rFonts w:ascii="Arial" w:hAnsi="Arial" w:cs="Arial"/>
          <w:color w:val="1F3864" w:themeColor="accent1" w:themeShade="80"/>
        </w:rPr>
        <w:t>.</w:t>
      </w:r>
    </w:p>
    <w:p w14:paraId="1DAEAF6C" w14:textId="518C867E" w:rsidR="00024BFC" w:rsidRDefault="00024BFC" w:rsidP="0078013F">
      <w:pPr>
        <w:rPr>
          <w:rFonts w:ascii="Arial" w:hAnsi="Arial" w:cs="Arial"/>
          <w:color w:val="1F3864" w:themeColor="accent1" w:themeShade="80"/>
        </w:rPr>
      </w:pPr>
    </w:p>
    <w:p w14:paraId="17107BD3" w14:textId="6E6AFE47" w:rsidR="00024BFC" w:rsidRDefault="00024BFC" w:rsidP="0078013F">
      <w:pPr>
        <w:rPr>
          <w:rFonts w:ascii="Arial" w:hAnsi="Arial" w:cs="Arial"/>
          <w:color w:val="1F3864" w:themeColor="accent1" w:themeShade="80"/>
        </w:rPr>
      </w:pPr>
    </w:p>
    <w:p w14:paraId="077C47FC" w14:textId="77777777" w:rsidR="00911370" w:rsidRPr="00911370" w:rsidRDefault="00911370" w:rsidP="00911370">
      <w:pPr>
        <w:pBdr>
          <w:bottom w:val="single" w:sz="12" w:space="1" w:color="auto"/>
        </w:pBdr>
        <w:ind w:left="-1134"/>
        <w:jc w:val="right"/>
        <w:rPr>
          <w:rFonts w:ascii="Arial" w:hAnsi="Arial" w:cs="Arial"/>
          <w:color w:val="1F3864"/>
          <w:sz w:val="56"/>
          <w:szCs w:val="56"/>
        </w:rPr>
      </w:pPr>
      <w:r w:rsidRPr="00911370">
        <w:rPr>
          <w:rFonts w:ascii="Arial" w:hAnsi="Arial" w:cs="Arial"/>
          <w:noProof/>
          <w:color w:val="1F3864"/>
          <w:sz w:val="56"/>
          <w:szCs w:val="56"/>
        </w:rPr>
        <w:lastRenderedPageBreak/>
        <w:drawing>
          <wp:anchor distT="0" distB="0" distL="114300" distR="114300" simplePos="0" relativeHeight="251663363" behindDoc="0" locked="0" layoutInCell="1" allowOverlap="1" wp14:anchorId="6648CDFD" wp14:editId="12134212">
            <wp:simplePos x="0" y="0"/>
            <wp:positionH relativeFrom="column">
              <wp:posOffset>-74141</wp:posOffset>
            </wp:positionH>
            <wp:positionV relativeFrom="paragraph">
              <wp:posOffset>0</wp:posOffset>
            </wp:positionV>
            <wp:extent cx="838200" cy="838200"/>
            <wp:effectExtent l="0" t="0" r="0" b="0"/>
            <wp:wrapSquare wrapText="r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1370">
        <w:rPr>
          <w:noProof/>
          <w:color w:val="1F3864"/>
        </w:rPr>
        <w:drawing>
          <wp:anchor distT="0" distB="0" distL="114300" distR="114300" simplePos="0" relativeHeight="251664387" behindDoc="0" locked="0" layoutInCell="1" allowOverlap="1" wp14:anchorId="07DA7A3E" wp14:editId="63905DDC">
            <wp:simplePos x="0" y="0"/>
            <wp:positionH relativeFrom="column">
              <wp:posOffset>859413</wp:posOffset>
            </wp:positionH>
            <wp:positionV relativeFrom="paragraph">
              <wp:posOffset>0</wp:posOffset>
            </wp:positionV>
            <wp:extent cx="891540" cy="874395"/>
            <wp:effectExtent l="0" t="0" r="0" b="0"/>
            <wp:wrapSquare wrapText="right"/>
            <wp:docPr id="6" name="Image 1" descr="Conseil scolaire catholique MonAvenir » Baccalauréat Internat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onseil scolaire catholique MonAvenir » Baccalauréat Internationa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1540" cy="874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1370">
        <w:rPr>
          <w:rFonts w:ascii="Arial" w:hAnsi="Arial" w:cs="Arial"/>
          <w:color w:val="1F3864"/>
          <w:sz w:val="56"/>
          <w:szCs w:val="56"/>
        </w:rPr>
        <w:t>École Mathieu-Martin</w:t>
      </w:r>
    </w:p>
    <w:p w14:paraId="45E251AF" w14:textId="77777777" w:rsidR="00911370" w:rsidRPr="00911370" w:rsidRDefault="00911370" w:rsidP="00911370">
      <w:pPr>
        <w:jc w:val="right"/>
        <w:rPr>
          <w:rFonts w:ascii="Arial" w:hAnsi="Arial" w:cs="Arial"/>
          <w:color w:val="1F3864"/>
        </w:rPr>
      </w:pPr>
      <w:r w:rsidRPr="00911370">
        <w:rPr>
          <w:rFonts w:ascii="Arial" w:hAnsi="Arial" w:cs="Arial"/>
          <w:color w:val="1F3864"/>
        </w:rPr>
        <w:t>511, rue Champlain, Dieppe, NB, E1A 1P2</w:t>
      </w:r>
    </w:p>
    <w:p w14:paraId="166476D3" w14:textId="77777777" w:rsidR="00911370" w:rsidRPr="00911370" w:rsidRDefault="00911370" w:rsidP="00911370">
      <w:pPr>
        <w:jc w:val="right"/>
        <w:rPr>
          <w:rFonts w:ascii="Arial" w:hAnsi="Arial" w:cs="Arial"/>
          <w:color w:val="1F3864"/>
        </w:rPr>
      </w:pPr>
      <w:r w:rsidRPr="00911370">
        <w:rPr>
          <w:rFonts w:ascii="Arial" w:hAnsi="Arial" w:cs="Arial"/>
          <w:color w:val="1F3864" w:themeColor="accent1" w:themeShade="80"/>
        </w:rPr>
        <w:t xml:space="preserve">      Téléphone (506) 856-2770</w:t>
      </w:r>
    </w:p>
    <w:p w14:paraId="272F44BC" w14:textId="77777777" w:rsidR="00911370" w:rsidRPr="00911370" w:rsidRDefault="00911370" w:rsidP="00911370">
      <w:pPr>
        <w:spacing w:line="259" w:lineRule="auto"/>
        <w:rPr>
          <w:rFonts w:asciiTheme="minorHAnsi" w:eastAsiaTheme="minorHAnsi" w:hAnsiTheme="minorHAnsi" w:cstheme="minorHAnsi"/>
          <w:b/>
          <w:bCs/>
          <w:sz w:val="32"/>
          <w:szCs w:val="32"/>
          <w:lang w:eastAsia="en-US"/>
        </w:rPr>
      </w:pPr>
    </w:p>
    <w:p w14:paraId="5B6CB018" w14:textId="77777777" w:rsidR="00911370" w:rsidRPr="00911370" w:rsidRDefault="00911370" w:rsidP="00911370">
      <w:pPr>
        <w:rPr>
          <w:rFonts w:ascii="Arial" w:eastAsiaTheme="minorHAnsi" w:hAnsi="Arial" w:cs="Arial"/>
          <w:b/>
          <w:bCs/>
          <w:color w:val="1F3864" w:themeColor="accent1" w:themeShade="80"/>
          <w:sz w:val="32"/>
          <w:szCs w:val="32"/>
          <w:lang w:eastAsia="en-US"/>
        </w:rPr>
      </w:pPr>
      <w:r w:rsidRPr="00911370">
        <w:rPr>
          <w:rFonts w:ascii="Arial" w:eastAsiaTheme="minorHAnsi" w:hAnsi="Arial" w:cs="Arial"/>
          <w:b/>
          <w:bCs/>
          <w:color w:val="1F3864" w:themeColor="accent1" w:themeShade="80"/>
          <w:sz w:val="32"/>
          <w:szCs w:val="32"/>
          <w:u w:val="single"/>
          <w:lang w:eastAsia="en-US"/>
        </w:rPr>
        <w:t>Politique d’intégrité scolaire sanctions</w:t>
      </w:r>
    </w:p>
    <w:p w14:paraId="73AC73B7" w14:textId="77777777" w:rsidR="00911370" w:rsidRPr="00911370" w:rsidRDefault="00911370" w:rsidP="00911370">
      <w:pPr>
        <w:rPr>
          <w:rFonts w:ascii="Arial" w:eastAsiaTheme="minorHAnsi" w:hAnsi="Arial" w:cs="Arial"/>
          <w:b/>
          <w:bCs/>
          <w:color w:val="1F3864" w:themeColor="accent1" w:themeShade="80"/>
          <w:sz w:val="32"/>
          <w:szCs w:val="32"/>
          <w:lang w:eastAsia="en-US"/>
        </w:rPr>
      </w:pPr>
    </w:p>
    <w:p w14:paraId="39E01C02" w14:textId="6A74CC34" w:rsidR="00911370" w:rsidRPr="00911370" w:rsidRDefault="00911370" w:rsidP="00911370">
      <w:pPr>
        <w:jc w:val="both"/>
        <w:rPr>
          <w:rFonts w:ascii="Arial" w:eastAsiaTheme="minorHAnsi" w:hAnsi="Arial" w:cs="Arial"/>
          <w:color w:val="1F3864" w:themeColor="accent1" w:themeShade="80"/>
          <w:lang w:eastAsia="en-US"/>
        </w:rPr>
      </w:pPr>
      <w:r w:rsidRPr="00911370">
        <w:rPr>
          <w:rFonts w:ascii="Arial" w:hAnsi="Arial" w:cs="Arial"/>
          <w:color w:val="1F3864" w:themeColor="accent1" w:themeShade="80"/>
        </w:rPr>
        <w:t xml:space="preserve">En cas de mauvaise conduite, l’école imposera des sanctions selon le tableau suivant. </w:t>
      </w:r>
      <w:r w:rsidRPr="00911370">
        <w:rPr>
          <w:rFonts w:ascii="Arial" w:eastAsiaTheme="minorHAnsi" w:hAnsi="Arial" w:cs="Arial"/>
          <w:color w:val="1F3864" w:themeColor="accent1" w:themeShade="80"/>
          <w:lang w:eastAsia="en-US"/>
        </w:rPr>
        <w:t xml:space="preserve">En cas d’incident grave de mauvaise conduite ou des infractions répétées dans la même ou différente matière, il y aura une conférence avec l’élève, les parents ou tuteurs, la </w:t>
      </w:r>
      <w:r w:rsidR="00B67A9A">
        <w:rPr>
          <w:rFonts w:ascii="Arial" w:eastAsiaTheme="minorHAnsi" w:hAnsi="Arial" w:cs="Arial"/>
          <w:color w:val="1F3864" w:themeColor="accent1" w:themeShade="80"/>
          <w:lang w:eastAsia="en-US"/>
        </w:rPr>
        <w:t xml:space="preserve">personne </w:t>
      </w:r>
      <w:r w:rsidRPr="00911370">
        <w:rPr>
          <w:rFonts w:ascii="Arial" w:eastAsiaTheme="minorHAnsi" w:hAnsi="Arial" w:cs="Arial"/>
          <w:color w:val="1F3864" w:themeColor="accent1" w:themeShade="80"/>
          <w:lang w:eastAsia="en-US"/>
        </w:rPr>
        <w:t>coord</w:t>
      </w:r>
      <w:r w:rsidR="00B65BF3">
        <w:rPr>
          <w:rFonts w:ascii="Arial" w:eastAsiaTheme="minorHAnsi" w:hAnsi="Arial" w:cs="Arial"/>
          <w:color w:val="1F3864" w:themeColor="accent1" w:themeShade="80"/>
          <w:lang w:eastAsia="en-US"/>
        </w:rPr>
        <w:t>on</w:t>
      </w:r>
      <w:r w:rsidRPr="00911370">
        <w:rPr>
          <w:rFonts w:ascii="Arial" w:eastAsiaTheme="minorHAnsi" w:hAnsi="Arial" w:cs="Arial"/>
          <w:color w:val="1F3864" w:themeColor="accent1" w:themeShade="80"/>
          <w:lang w:eastAsia="en-US"/>
        </w:rPr>
        <w:t>natrice, et un membre de l’administration pour discuter de la possibilité de retrait de l’élève du programme.</w:t>
      </w:r>
    </w:p>
    <w:p w14:paraId="659F3B30" w14:textId="77777777" w:rsidR="00911370" w:rsidRPr="00911370" w:rsidRDefault="00911370" w:rsidP="00911370">
      <w:pPr>
        <w:jc w:val="both"/>
        <w:rPr>
          <w:rFonts w:ascii="Arial" w:eastAsiaTheme="minorHAnsi" w:hAnsi="Arial" w:cs="Arial"/>
          <w:color w:val="1F3864" w:themeColor="accent1" w:themeShade="80"/>
          <w:lang w:eastAsia="en-US"/>
        </w:rPr>
      </w:pPr>
    </w:p>
    <w:p w14:paraId="28AE7EB3" w14:textId="77777777" w:rsidR="00911370" w:rsidRPr="00911370" w:rsidRDefault="00911370" w:rsidP="00911370">
      <w:pPr>
        <w:spacing w:line="276" w:lineRule="auto"/>
        <w:contextualSpacing/>
        <w:rPr>
          <w:rFonts w:ascii="Arial" w:eastAsia="Calibri" w:hAnsi="Arial" w:cs="Arial"/>
          <w:color w:val="1F3864" w:themeColor="accent1" w:themeShade="80"/>
          <w:lang w:eastAsia="en-US"/>
        </w:rPr>
      </w:pPr>
      <w:r w:rsidRPr="00911370">
        <w:rPr>
          <w:rFonts w:ascii="Arial" w:eastAsia="Calibri" w:hAnsi="Arial" w:cs="Arial"/>
          <w:b/>
          <w:bCs/>
          <w:color w:val="1F3864" w:themeColor="accent1" w:themeShade="80"/>
          <w:lang w:eastAsia="en-US"/>
        </w:rPr>
        <w:t>Définition</w:t>
      </w:r>
      <w:r w:rsidRPr="00911370">
        <w:rPr>
          <w:rFonts w:ascii="Arial" w:eastAsia="Calibri" w:hAnsi="Arial" w:cs="Arial"/>
          <w:color w:val="1F3864" w:themeColor="accent1" w:themeShade="80"/>
          <w:lang w:eastAsia="en-US"/>
        </w:rPr>
        <w:t xml:space="preserve"> : La mauvaise conduite est définie comme un comportement, intentionnel ou non, qui a comme effet de donner un avantage à un ou des élèves. </w:t>
      </w:r>
    </w:p>
    <w:p w14:paraId="493F5FD6" w14:textId="77777777" w:rsidR="00911370" w:rsidRPr="00911370" w:rsidRDefault="00911370" w:rsidP="00911370">
      <w:pPr>
        <w:spacing w:line="276" w:lineRule="auto"/>
        <w:contextualSpacing/>
        <w:rPr>
          <w:rFonts w:ascii="Arial" w:eastAsia="Calibri" w:hAnsi="Arial" w:cs="Arial"/>
          <w:color w:val="1F3864" w:themeColor="accent1" w:themeShade="80"/>
          <w:lang w:eastAsia="en-US"/>
        </w:rPr>
      </w:pPr>
    </w:p>
    <w:p w14:paraId="1F4C612C" w14:textId="77777777" w:rsidR="00911370" w:rsidRPr="00911370" w:rsidRDefault="00911370" w:rsidP="00911370">
      <w:pPr>
        <w:rPr>
          <w:rFonts w:ascii="Arial" w:eastAsiaTheme="minorHAnsi" w:hAnsi="Arial" w:cs="Arial"/>
          <w:b/>
          <w:bCs/>
          <w:color w:val="1F3864" w:themeColor="accent1" w:themeShade="80"/>
          <w:u w:val="single"/>
          <w:lang w:eastAsia="en-US"/>
        </w:rPr>
      </w:pPr>
      <w:r w:rsidRPr="00911370">
        <w:rPr>
          <w:rFonts w:ascii="Arial" w:eastAsiaTheme="minorHAnsi" w:hAnsi="Arial" w:cs="Arial"/>
          <w:b/>
          <w:bCs/>
          <w:color w:val="1F3864" w:themeColor="accent1" w:themeShade="80"/>
          <w:lang w:eastAsia="en-US"/>
        </w:rPr>
        <w:t>Tableau d’infractions et de sanctions</w:t>
      </w:r>
    </w:p>
    <w:p w14:paraId="503892F3" w14:textId="77777777" w:rsidR="00911370" w:rsidRPr="00911370" w:rsidRDefault="00911370" w:rsidP="00911370">
      <w:pPr>
        <w:spacing w:line="276" w:lineRule="auto"/>
        <w:contextualSpacing/>
        <w:rPr>
          <w:rFonts w:ascii="Arial" w:eastAsia="Calibri" w:hAnsi="Arial" w:cs="Arial"/>
          <w:color w:val="1F3864" w:themeColor="accent1" w:themeShade="80"/>
          <w:lang w:eastAsia="en-US"/>
        </w:rPr>
      </w:pPr>
    </w:p>
    <w:tbl>
      <w:tblPr>
        <w:tblStyle w:val="Grilledutableau2"/>
        <w:tblW w:w="10348" w:type="dxa"/>
        <w:tblInd w:w="-147" w:type="dxa"/>
        <w:tblLook w:val="04A0" w:firstRow="1" w:lastRow="0" w:firstColumn="1" w:lastColumn="0" w:noHBand="0" w:noVBand="1"/>
      </w:tblPr>
      <w:tblGrid>
        <w:gridCol w:w="6238"/>
        <w:gridCol w:w="4110"/>
      </w:tblGrid>
      <w:tr w:rsidR="00911370" w:rsidRPr="00911370" w14:paraId="60E1F24A" w14:textId="77777777" w:rsidTr="00731A9C">
        <w:tc>
          <w:tcPr>
            <w:tcW w:w="10348" w:type="dxa"/>
            <w:gridSpan w:val="2"/>
          </w:tcPr>
          <w:p w14:paraId="256A566F" w14:textId="77777777" w:rsidR="00911370" w:rsidRPr="00911370" w:rsidRDefault="00911370" w:rsidP="00911370">
            <w:pPr>
              <w:jc w:val="center"/>
              <w:rPr>
                <w:rFonts w:ascii="Arial" w:hAnsi="Arial" w:cs="Arial"/>
                <w:color w:val="1F3864" w:themeColor="accent1" w:themeShade="80"/>
              </w:rPr>
            </w:pPr>
          </w:p>
          <w:p w14:paraId="7B82B836" w14:textId="77777777" w:rsidR="00911370" w:rsidRPr="00911370" w:rsidRDefault="00911370" w:rsidP="00911370">
            <w:pPr>
              <w:jc w:val="center"/>
              <w:rPr>
                <w:rFonts w:ascii="Arial" w:hAnsi="Arial" w:cs="Arial"/>
                <w:b/>
                <w:bCs/>
                <w:color w:val="1F3864" w:themeColor="accent1" w:themeShade="80"/>
              </w:rPr>
            </w:pPr>
            <w:r w:rsidRPr="00911370">
              <w:rPr>
                <w:rFonts w:ascii="Arial" w:hAnsi="Arial" w:cs="Arial"/>
                <w:b/>
                <w:bCs/>
                <w:color w:val="1F3864" w:themeColor="accent1" w:themeShade="80"/>
              </w:rPr>
              <w:t>Les sanctions suivantes seront appliquées aux travaux formatifs, sommatifs et les évaluations du BI remis pour la première lecture.</w:t>
            </w:r>
          </w:p>
        </w:tc>
      </w:tr>
      <w:tr w:rsidR="00911370" w:rsidRPr="00911370" w14:paraId="2CDF5165" w14:textId="77777777" w:rsidTr="00731A9C">
        <w:tc>
          <w:tcPr>
            <w:tcW w:w="10348" w:type="dxa"/>
            <w:gridSpan w:val="2"/>
            <w:shd w:val="clear" w:color="auto" w:fill="D0CECE" w:themeFill="background2" w:themeFillShade="E6"/>
          </w:tcPr>
          <w:p w14:paraId="5718F8B1" w14:textId="77777777" w:rsidR="00911370" w:rsidRPr="00911370" w:rsidRDefault="00911370" w:rsidP="00911370">
            <w:pPr>
              <w:spacing w:before="120" w:after="120"/>
              <w:rPr>
                <w:rFonts w:ascii="Arial" w:hAnsi="Arial" w:cs="Arial"/>
                <w:b/>
                <w:bCs/>
                <w:color w:val="1F3864" w:themeColor="accent1" w:themeShade="80"/>
              </w:rPr>
            </w:pPr>
            <w:r w:rsidRPr="00911370">
              <w:rPr>
                <w:rFonts w:ascii="Arial" w:hAnsi="Arial" w:cs="Arial"/>
                <w:b/>
                <w:bCs/>
                <w:color w:val="1F3864" w:themeColor="accent1" w:themeShade="80"/>
              </w:rPr>
              <w:t>Plagiat </w:t>
            </w:r>
          </w:p>
          <w:p w14:paraId="74098925" w14:textId="77777777" w:rsidR="00911370" w:rsidRPr="00911370" w:rsidRDefault="00911370" w:rsidP="00911370">
            <w:pPr>
              <w:spacing w:after="120"/>
              <w:rPr>
                <w:rFonts w:ascii="Arial" w:hAnsi="Arial" w:cs="Arial"/>
                <w:b/>
                <w:bCs/>
                <w:color w:val="1F3864" w:themeColor="accent1" w:themeShade="80"/>
              </w:rPr>
            </w:pPr>
            <w:r w:rsidRPr="00911370">
              <w:rPr>
                <w:rFonts w:ascii="Arial" w:hAnsi="Arial" w:cs="Arial"/>
                <w:b/>
                <w:bCs/>
                <w:color w:val="1F3864" w:themeColor="accent1" w:themeShade="80"/>
              </w:rPr>
              <w:t>La présentation, intentionnelle ou non, de mots, d’idées ou du travail d’un autre sans indication</w:t>
            </w:r>
          </w:p>
        </w:tc>
      </w:tr>
      <w:tr w:rsidR="00911370" w:rsidRPr="00911370" w14:paraId="70CB42BD" w14:textId="77777777" w:rsidTr="00731A9C">
        <w:tc>
          <w:tcPr>
            <w:tcW w:w="6238" w:type="dxa"/>
          </w:tcPr>
          <w:p w14:paraId="0E425A66" w14:textId="77777777" w:rsidR="00911370" w:rsidRPr="00911370" w:rsidRDefault="00911370" w:rsidP="00911370">
            <w:pPr>
              <w:spacing w:before="120" w:after="120"/>
              <w:rPr>
                <w:rFonts w:ascii="Arial" w:hAnsi="Arial" w:cs="Arial"/>
                <w:color w:val="1F3864" w:themeColor="accent1" w:themeShade="80"/>
              </w:rPr>
            </w:pPr>
            <w:r w:rsidRPr="00911370">
              <w:rPr>
                <w:rFonts w:ascii="Arial" w:hAnsi="Arial" w:cs="Arial"/>
                <w:color w:val="1F3864" w:themeColor="accent1" w:themeShade="80"/>
              </w:rPr>
              <w:t>Exemples d’infractions</w:t>
            </w:r>
          </w:p>
        </w:tc>
        <w:tc>
          <w:tcPr>
            <w:tcW w:w="4110" w:type="dxa"/>
            <w:vAlign w:val="center"/>
          </w:tcPr>
          <w:p w14:paraId="2292B234" w14:textId="77777777" w:rsidR="00911370" w:rsidRPr="00911370" w:rsidRDefault="00911370" w:rsidP="00911370">
            <w:pPr>
              <w:spacing w:before="120" w:after="120"/>
              <w:rPr>
                <w:rFonts w:ascii="Arial" w:hAnsi="Arial" w:cs="Arial"/>
                <w:color w:val="1F3864" w:themeColor="accent1" w:themeShade="80"/>
              </w:rPr>
            </w:pPr>
            <w:r w:rsidRPr="00911370">
              <w:rPr>
                <w:rFonts w:ascii="Arial" w:hAnsi="Arial" w:cs="Arial"/>
                <w:color w:val="1F3864" w:themeColor="accent1" w:themeShade="80"/>
              </w:rPr>
              <w:t>Sanctions</w:t>
            </w:r>
          </w:p>
        </w:tc>
      </w:tr>
      <w:tr w:rsidR="00911370" w:rsidRPr="00911370" w14:paraId="781C7C8C" w14:textId="77777777" w:rsidTr="00731A9C">
        <w:tc>
          <w:tcPr>
            <w:tcW w:w="6238" w:type="dxa"/>
          </w:tcPr>
          <w:p w14:paraId="40CC424C" w14:textId="77777777" w:rsidR="00911370" w:rsidRPr="00911370" w:rsidRDefault="00911370" w:rsidP="00911370">
            <w:pPr>
              <w:spacing w:before="120" w:after="120"/>
              <w:rPr>
                <w:rFonts w:ascii="Arial" w:hAnsi="Arial" w:cs="Arial"/>
                <w:color w:val="1F3864" w:themeColor="accent1" w:themeShade="80"/>
              </w:rPr>
            </w:pPr>
            <w:r w:rsidRPr="00911370">
              <w:rPr>
                <w:rFonts w:ascii="Arial" w:hAnsi="Arial" w:cs="Arial"/>
                <w:color w:val="1F3864" w:themeColor="accent1" w:themeShade="80"/>
                <w:u w:val="single"/>
              </w:rPr>
              <w:t>Une</w:t>
            </w:r>
            <w:r w:rsidRPr="00911370">
              <w:rPr>
                <w:rFonts w:ascii="Arial" w:hAnsi="Arial" w:cs="Arial"/>
                <w:color w:val="1F3864" w:themeColor="accent1" w:themeShade="80"/>
              </w:rPr>
              <w:t xml:space="preserve"> section du travail incorrectement citée dans le texte ou dans la bibliographie.</w:t>
            </w:r>
          </w:p>
        </w:tc>
        <w:tc>
          <w:tcPr>
            <w:tcW w:w="4110" w:type="dxa"/>
            <w:vAlign w:val="center"/>
          </w:tcPr>
          <w:p w14:paraId="77183E57" w14:textId="77777777" w:rsidR="00911370" w:rsidRPr="00911370" w:rsidRDefault="00911370" w:rsidP="00911370">
            <w:pPr>
              <w:spacing w:after="120"/>
              <w:rPr>
                <w:rFonts w:ascii="Arial" w:hAnsi="Arial" w:cs="Arial"/>
                <w:color w:val="1F3864" w:themeColor="accent1" w:themeShade="80"/>
              </w:rPr>
            </w:pPr>
            <w:r w:rsidRPr="00911370">
              <w:rPr>
                <w:rFonts w:ascii="Arial" w:hAnsi="Arial" w:cs="Arial"/>
                <w:color w:val="1F3864" w:themeColor="accent1" w:themeShade="80"/>
              </w:rPr>
              <w:t>L’élève corrige les sections en question.</w:t>
            </w:r>
          </w:p>
        </w:tc>
      </w:tr>
      <w:tr w:rsidR="00911370" w:rsidRPr="00911370" w14:paraId="47A5F242" w14:textId="77777777" w:rsidTr="00731A9C">
        <w:tc>
          <w:tcPr>
            <w:tcW w:w="6238" w:type="dxa"/>
          </w:tcPr>
          <w:p w14:paraId="77E30B41" w14:textId="77777777" w:rsidR="00911370" w:rsidRPr="00911370" w:rsidRDefault="00911370" w:rsidP="00911370">
            <w:pPr>
              <w:spacing w:before="120" w:after="120"/>
              <w:rPr>
                <w:rFonts w:ascii="Arial" w:hAnsi="Arial" w:cs="Arial"/>
                <w:color w:val="1F3864" w:themeColor="accent1" w:themeShade="80"/>
              </w:rPr>
            </w:pPr>
            <w:r w:rsidRPr="00911370">
              <w:rPr>
                <w:rFonts w:ascii="Arial" w:hAnsi="Arial" w:cs="Arial"/>
                <w:color w:val="1F3864" w:themeColor="accent1" w:themeShade="80"/>
                <w:u w:val="single"/>
              </w:rPr>
              <w:t>Une</w:t>
            </w:r>
            <w:r w:rsidRPr="00911370">
              <w:rPr>
                <w:rFonts w:ascii="Arial" w:hAnsi="Arial" w:cs="Arial"/>
                <w:color w:val="1F3864" w:themeColor="accent1" w:themeShade="80"/>
              </w:rPr>
              <w:t xml:space="preserve"> section du travail copiée ou empruntée sans citation ou sans référence dans la bibliographie.</w:t>
            </w:r>
          </w:p>
        </w:tc>
        <w:tc>
          <w:tcPr>
            <w:tcW w:w="4110" w:type="dxa"/>
          </w:tcPr>
          <w:p w14:paraId="5C33BB51" w14:textId="77777777" w:rsidR="00911370" w:rsidRPr="00911370" w:rsidRDefault="00911370" w:rsidP="00911370">
            <w:pPr>
              <w:spacing w:before="120" w:after="120"/>
              <w:rPr>
                <w:rFonts w:ascii="Arial" w:hAnsi="Arial" w:cs="Arial"/>
                <w:color w:val="1F3864" w:themeColor="accent1" w:themeShade="80"/>
              </w:rPr>
            </w:pPr>
            <w:r w:rsidRPr="00911370">
              <w:rPr>
                <w:rFonts w:ascii="Arial" w:hAnsi="Arial" w:cs="Arial"/>
                <w:color w:val="1F3864" w:themeColor="accent1" w:themeShade="80"/>
              </w:rPr>
              <w:t>L’élève refait les sections en question.</w:t>
            </w:r>
          </w:p>
        </w:tc>
      </w:tr>
      <w:tr w:rsidR="00911370" w:rsidRPr="00911370" w14:paraId="50E50926" w14:textId="77777777" w:rsidTr="00731A9C">
        <w:tc>
          <w:tcPr>
            <w:tcW w:w="6238" w:type="dxa"/>
          </w:tcPr>
          <w:p w14:paraId="444BB407" w14:textId="77777777" w:rsidR="00911370" w:rsidRPr="00911370" w:rsidRDefault="00911370" w:rsidP="00911370">
            <w:pPr>
              <w:spacing w:before="120" w:after="120"/>
              <w:rPr>
                <w:rFonts w:ascii="Arial" w:hAnsi="Arial" w:cs="Arial"/>
                <w:color w:val="1F3864" w:themeColor="accent1" w:themeShade="80"/>
                <w:u w:val="single"/>
              </w:rPr>
            </w:pPr>
            <w:bookmarkStart w:id="0" w:name="_Hlk101341043"/>
            <w:r w:rsidRPr="00911370">
              <w:rPr>
                <w:rFonts w:ascii="Arial" w:hAnsi="Arial" w:cs="Arial"/>
                <w:color w:val="1F3864" w:themeColor="accent1" w:themeShade="80"/>
                <w:u w:val="single"/>
              </w:rPr>
              <w:t>Des</w:t>
            </w:r>
            <w:r w:rsidRPr="00911370">
              <w:rPr>
                <w:rFonts w:ascii="Arial" w:hAnsi="Arial" w:cs="Arial"/>
                <w:color w:val="1F3864" w:themeColor="accent1" w:themeShade="80"/>
              </w:rPr>
              <w:t xml:space="preserve"> sections du travail copiée ou empruntée sans citation ou sans référence dans la bibliographie.</w:t>
            </w:r>
          </w:p>
        </w:tc>
        <w:tc>
          <w:tcPr>
            <w:tcW w:w="4110" w:type="dxa"/>
          </w:tcPr>
          <w:p w14:paraId="27465985" w14:textId="77777777" w:rsidR="00911370" w:rsidRPr="00911370" w:rsidRDefault="00911370" w:rsidP="00911370">
            <w:pPr>
              <w:spacing w:before="120" w:after="120"/>
              <w:rPr>
                <w:rFonts w:ascii="Arial" w:hAnsi="Arial" w:cs="Arial"/>
                <w:color w:val="1F3864" w:themeColor="accent1" w:themeShade="80"/>
              </w:rPr>
            </w:pPr>
            <w:r w:rsidRPr="00911370">
              <w:rPr>
                <w:rFonts w:ascii="Arial" w:hAnsi="Arial" w:cs="Arial"/>
                <w:color w:val="1F3864" w:themeColor="accent1" w:themeShade="80"/>
              </w:rPr>
              <w:t>L’élève refait son travail au complet.</w:t>
            </w:r>
          </w:p>
        </w:tc>
      </w:tr>
      <w:tr w:rsidR="00911370" w:rsidRPr="00911370" w14:paraId="60CE6764" w14:textId="77777777" w:rsidTr="00731A9C">
        <w:tc>
          <w:tcPr>
            <w:tcW w:w="6238" w:type="dxa"/>
          </w:tcPr>
          <w:p w14:paraId="7D9CDBBB" w14:textId="77777777" w:rsidR="00911370" w:rsidRPr="00911370" w:rsidRDefault="00911370" w:rsidP="00911370">
            <w:pPr>
              <w:spacing w:before="120" w:after="120"/>
              <w:rPr>
                <w:rFonts w:ascii="Arial" w:hAnsi="Arial" w:cs="Arial"/>
                <w:color w:val="1F3864" w:themeColor="accent1" w:themeShade="80"/>
                <w:u w:val="single"/>
              </w:rPr>
            </w:pPr>
          </w:p>
        </w:tc>
        <w:tc>
          <w:tcPr>
            <w:tcW w:w="4110" w:type="dxa"/>
          </w:tcPr>
          <w:p w14:paraId="05A6887A" w14:textId="77777777" w:rsidR="00911370" w:rsidRPr="00911370" w:rsidRDefault="00911370" w:rsidP="00911370">
            <w:pPr>
              <w:spacing w:before="120" w:after="120"/>
              <w:rPr>
                <w:rFonts w:ascii="Arial" w:hAnsi="Arial" w:cs="Arial"/>
                <w:color w:val="1F3864" w:themeColor="accent1" w:themeShade="80"/>
              </w:rPr>
            </w:pPr>
          </w:p>
        </w:tc>
      </w:tr>
      <w:bookmarkEnd w:id="0"/>
      <w:tr w:rsidR="00911370" w:rsidRPr="00911370" w14:paraId="679F9851" w14:textId="77777777" w:rsidTr="00731A9C">
        <w:tc>
          <w:tcPr>
            <w:tcW w:w="10348" w:type="dxa"/>
            <w:gridSpan w:val="2"/>
            <w:shd w:val="clear" w:color="auto" w:fill="D0CECE" w:themeFill="background2" w:themeFillShade="E6"/>
          </w:tcPr>
          <w:p w14:paraId="69615492" w14:textId="77777777" w:rsidR="00911370" w:rsidRPr="00911370" w:rsidRDefault="00911370" w:rsidP="00911370">
            <w:pPr>
              <w:spacing w:before="120" w:after="120"/>
              <w:rPr>
                <w:rFonts w:ascii="Arial" w:hAnsi="Arial" w:cs="Arial"/>
                <w:b/>
                <w:bCs/>
                <w:color w:val="1F3864" w:themeColor="accent1" w:themeShade="80"/>
              </w:rPr>
            </w:pPr>
            <w:r w:rsidRPr="00911370">
              <w:rPr>
                <w:rFonts w:ascii="Arial" w:hAnsi="Arial" w:cs="Arial"/>
                <w:b/>
                <w:bCs/>
                <w:color w:val="1F3864" w:themeColor="accent1" w:themeShade="80"/>
              </w:rPr>
              <w:t>Plagiat d’un pair </w:t>
            </w:r>
          </w:p>
          <w:p w14:paraId="55F65ECC" w14:textId="77777777" w:rsidR="00911370" w:rsidRPr="00911370" w:rsidRDefault="00911370" w:rsidP="00911370">
            <w:pPr>
              <w:spacing w:after="120"/>
              <w:rPr>
                <w:rFonts w:ascii="Arial" w:hAnsi="Arial" w:cs="Arial"/>
                <w:b/>
                <w:bCs/>
                <w:color w:val="1F3864" w:themeColor="accent1" w:themeShade="80"/>
              </w:rPr>
            </w:pPr>
            <w:r w:rsidRPr="00911370">
              <w:rPr>
                <w:rFonts w:ascii="Arial" w:hAnsi="Arial" w:cs="Arial"/>
                <w:b/>
                <w:bCs/>
                <w:color w:val="1F3864" w:themeColor="accent1" w:themeShade="80"/>
              </w:rPr>
              <w:t>Le fait de prêter son travail ou de laisser les autres élèves recopier</w:t>
            </w:r>
          </w:p>
        </w:tc>
      </w:tr>
      <w:tr w:rsidR="00911370" w:rsidRPr="00911370" w14:paraId="4DF08EBB" w14:textId="77777777" w:rsidTr="00731A9C">
        <w:tc>
          <w:tcPr>
            <w:tcW w:w="6238" w:type="dxa"/>
          </w:tcPr>
          <w:p w14:paraId="70A33DF4" w14:textId="77777777" w:rsidR="00911370" w:rsidRPr="00911370" w:rsidRDefault="00911370" w:rsidP="00911370">
            <w:pPr>
              <w:spacing w:before="120" w:after="120"/>
              <w:rPr>
                <w:rFonts w:ascii="Arial" w:hAnsi="Arial" w:cs="Arial"/>
                <w:color w:val="1F3864" w:themeColor="accent1" w:themeShade="80"/>
                <w:u w:val="single"/>
              </w:rPr>
            </w:pPr>
            <w:r w:rsidRPr="00911370">
              <w:rPr>
                <w:rFonts w:ascii="Arial" w:hAnsi="Arial" w:cs="Arial"/>
                <w:color w:val="1F3864" w:themeColor="accent1" w:themeShade="80"/>
              </w:rPr>
              <w:t>L’élève a pris des mesures raisonnables pour empêcher que son travail soit copié.</w:t>
            </w:r>
          </w:p>
        </w:tc>
        <w:tc>
          <w:tcPr>
            <w:tcW w:w="4110" w:type="dxa"/>
            <w:vAlign w:val="center"/>
          </w:tcPr>
          <w:p w14:paraId="418CB460" w14:textId="77777777" w:rsidR="00911370" w:rsidRPr="00911370" w:rsidRDefault="00911370" w:rsidP="00911370">
            <w:pPr>
              <w:spacing w:before="120" w:after="120"/>
              <w:rPr>
                <w:rFonts w:ascii="Arial" w:hAnsi="Arial" w:cs="Arial"/>
                <w:color w:val="1F3864" w:themeColor="accent1" w:themeShade="80"/>
              </w:rPr>
            </w:pPr>
            <w:r w:rsidRPr="00911370">
              <w:rPr>
                <w:rFonts w:ascii="Arial" w:hAnsi="Arial" w:cs="Arial"/>
                <w:color w:val="1F3864" w:themeColor="accent1" w:themeShade="80"/>
              </w:rPr>
              <w:t>L’élève corrige les sections en question.</w:t>
            </w:r>
          </w:p>
        </w:tc>
      </w:tr>
      <w:tr w:rsidR="00911370" w:rsidRPr="00911370" w14:paraId="4CB92683" w14:textId="77777777" w:rsidTr="00731A9C">
        <w:tc>
          <w:tcPr>
            <w:tcW w:w="6238" w:type="dxa"/>
          </w:tcPr>
          <w:p w14:paraId="20A07D31" w14:textId="77777777" w:rsidR="00911370" w:rsidRPr="00911370" w:rsidRDefault="00911370" w:rsidP="00911370">
            <w:pPr>
              <w:spacing w:before="120" w:after="120"/>
              <w:rPr>
                <w:rFonts w:ascii="Arial" w:hAnsi="Arial" w:cs="Arial"/>
                <w:color w:val="1F3864" w:themeColor="accent1" w:themeShade="80"/>
                <w:u w:val="single"/>
              </w:rPr>
            </w:pPr>
            <w:r w:rsidRPr="00911370">
              <w:rPr>
                <w:rFonts w:ascii="Arial" w:hAnsi="Arial" w:cs="Arial"/>
                <w:color w:val="1F3864" w:themeColor="accent1" w:themeShade="80"/>
              </w:rPr>
              <w:lastRenderedPageBreak/>
              <w:t>L’élève n’a pris aucune mesure pour empêcher qu’une partie de son travail soit copié</w:t>
            </w:r>
            <w:r w:rsidRPr="00911370">
              <w:rPr>
                <w:rFonts w:ascii="Arial" w:hAnsi="Arial" w:cs="Arial"/>
                <w:b/>
                <w:bCs/>
                <w:color w:val="1F3864" w:themeColor="accent1" w:themeShade="80"/>
              </w:rPr>
              <w:t>.</w:t>
            </w:r>
          </w:p>
        </w:tc>
        <w:tc>
          <w:tcPr>
            <w:tcW w:w="4110" w:type="dxa"/>
          </w:tcPr>
          <w:p w14:paraId="47EF91CC" w14:textId="77777777" w:rsidR="00911370" w:rsidRPr="00911370" w:rsidRDefault="00911370" w:rsidP="00911370">
            <w:pPr>
              <w:spacing w:before="120" w:after="120"/>
              <w:rPr>
                <w:rFonts w:ascii="Arial" w:hAnsi="Arial" w:cs="Arial"/>
                <w:color w:val="1F3864" w:themeColor="accent1" w:themeShade="80"/>
              </w:rPr>
            </w:pPr>
            <w:r w:rsidRPr="00911370">
              <w:rPr>
                <w:rFonts w:ascii="Arial" w:hAnsi="Arial" w:cs="Arial"/>
                <w:color w:val="1F3864" w:themeColor="accent1" w:themeShade="80"/>
              </w:rPr>
              <w:t>L’élève refait les sections en question.</w:t>
            </w:r>
          </w:p>
        </w:tc>
      </w:tr>
      <w:tr w:rsidR="00911370" w:rsidRPr="00911370" w14:paraId="3A864533" w14:textId="77777777" w:rsidTr="00731A9C">
        <w:tc>
          <w:tcPr>
            <w:tcW w:w="6238" w:type="dxa"/>
            <w:vAlign w:val="center"/>
          </w:tcPr>
          <w:p w14:paraId="76073C8A" w14:textId="77777777" w:rsidR="00911370" w:rsidRPr="00911370" w:rsidRDefault="00911370" w:rsidP="00911370">
            <w:pPr>
              <w:spacing w:before="120" w:after="120"/>
              <w:rPr>
                <w:rFonts w:ascii="Arial" w:hAnsi="Arial" w:cs="Arial"/>
                <w:color w:val="1F3864" w:themeColor="accent1" w:themeShade="80"/>
                <w:u w:val="single"/>
              </w:rPr>
            </w:pPr>
            <w:r w:rsidRPr="00911370">
              <w:rPr>
                <w:rFonts w:ascii="Arial" w:hAnsi="Arial" w:cs="Arial"/>
                <w:color w:val="1F3864" w:themeColor="accent1" w:themeShade="80"/>
              </w:rPr>
              <w:t>L’élève n’a pris aucune mesure pour empêcher que son travail soit copié</w:t>
            </w:r>
            <w:r w:rsidRPr="00911370">
              <w:rPr>
                <w:rFonts w:ascii="Arial" w:hAnsi="Arial" w:cs="Arial"/>
                <w:b/>
                <w:bCs/>
                <w:color w:val="1F3864" w:themeColor="accent1" w:themeShade="80"/>
              </w:rPr>
              <w:t>.</w:t>
            </w:r>
          </w:p>
        </w:tc>
        <w:tc>
          <w:tcPr>
            <w:tcW w:w="4110" w:type="dxa"/>
          </w:tcPr>
          <w:p w14:paraId="0EAA68E1" w14:textId="77777777" w:rsidR="00911370" w:rsidRPr="00911370" w:rsidRDefault="00911370" w:rsidP="00911370">
            <w:pPr>
              <w:spacing w:before="120" w:after="120"/>
              <w:rPr>
                <w:rFonts w:ascii="Arial" w:hAnsi="Arial" w:cs="Arial"/>
                <w:color w:val="1F3864" w:themeColor="accent1" w:themeShade="80"/>
              </w:rPr>
            </w:pPr>
            <w:r w:rsidRPr="00911370">
              <w:rPr>
                <w:rFonts w:ascii="Arial" w:hAnsi="Arial" w:cs="Arial"/>
                <w:color w:val="1F3864" w:themeColor="accent1" w:themeShade="80"/>
              </w:rPr>
              <w:t>L’élève refait son travail au complet.</w:t>
            </w:r>
          </w:p>
        </w:tc>
      </w:tr>
    </w:tbl>
    <w:p w14:paraId="4C19779D" w14:textId="77777777" w:rsidR="00911370" w:rsidRPr="00911370" w:rsidRDefault="00911370" w:rsidP="00911370">
      <w:pPr>
        <w:spacing w:after="160" w:line="259" w:lineRule="auto"/>
        <w:rPr>
          <w:rFonts w:ascii="Arial" w:eastAsiaTheme="minorHAnsi" w:hAnsi="Arial" w:cs="Arial"/>
          <w:color w:val="1F3864" w:themeColor="accent1" w:themeShade="80"/>
          <w:lang w:eastAsia="en-US"/>
        </w:rPr>
      </w:pPr>
    </w:p>
    <w:tbl>
      <w:tblPr>
        <w:tblStyle w:val="Grilledutableau2"/>
        <w:tblW w:w="10348" w:type="dxa"/>
        <w:jc w:val="center"/>
        <w:tblLayout w:type="fixed"/>
        <w:tblLook w:val="04A0" w:firstRow="1" w:lastRow="0" w:firstColumn="1" w:lastColumn="0" w:noHBand="0" w:noVBand="1"/>
      </w:tblPr>
      <w:tblGrid>
        <w:gridCol w:w="6237"/>
        <w:gridCol w:w="4111"/>
      </w:tblGrid>
      <w:tr w:rsidR="00911370" w:rsidRPr="00911370" w14:paraId="47A92829" w14:textId="77777777" w:rsidTr="00731A9C">
        <w:trPr>
          <w:jc w:val="center"/>
        </w:trPr>
        <w:tc>
          <w:tcPr>
            <w:tcW w:w="10348" w:type="dxa"/>
            <w:gridSpan w:val="2"/>
            <w:shd w:val="clear" w:color="auto" w:fill="D0CECE" w:themeFill="background2" w:themeFillShade="E6"/>
            <w:vAlign w:val="center"/>
          </w:tcPr>
          <w:p w14:paraId="080EA3D2" w14:textId="77777777" w:rsidR="00911370" w:rsidRPr="00911370" w:rsidRDefault="00911370" w:rsidP="00911370">
            <w:pPr>
              <w:spacing w:before="120" w:after="120"/>
              <w:rPr>
                <w:rFonts w:ascii="Arial" w:hAnsi="Arial" w:cs="Arial"/>
                <w:b/>
                <w:bCs/>
                <w:color w:val="1F3864" w:themeColor="accent1" w:themeShade="80"/>
              </w:rPr>
            </w:pPr>
            <w:r w:rsidRPr="00911370">
              <w:rPr>
                <w:rFonts w:ascii="Arial" w:hAnsi="Arial" w:cs="Arial"/>
                <w:b/>
                <w:bCs/>
                <w:color w:val="1F3864" w:themeColor="accent1" w:themeShade="80"/>
              </w:rPr>
              <w:t xml:space="preserve">Collusion  </w:t>
            </w:r>
          </w:p>
          <w:p w14:paraId="34AF6457" w14:textId="77777777" w:rsidR="00911370" w:rsidRPr="00911370" w:rsidRDefault="00911370" w:rsidP="00911370">
            <w:pPr>
              <w:spacing w:after="120"/>
              <w:rPr>
                <w:rFonts w:ascii="Arial" w:hAnsi="Arial" w:cs="Arial"/>
                <w:b/>
                <w:bCs/>
                <w:color w:val="1F3864" w:themeColor="accent1" w:themeShade="80"/>
              </w:rPr>
            </w:pPr>
            <w:r w:rsidRPr="00911370">
              <w:rPr>
                <w:rFonts w:ascii="Arial" w:hAnsi="Arial" w:cs="Arial"/>
                <w:b/>
                <w:bCs/>
                <w:color w:val="1F3864" w:themeColor="accent1" w:themeShade="80"/>
              </w:rPr>
              <w:t>Travaux réalisés dans la cadre d’un cours résultant d’une collaboration</w:t>
            </w:r>
          </w:p>
        </w:tc>
      </w:tr>
      <w:tr w:rsidR="00911370" w:rsidRPr="00911370" w14:paraId="59F27776" w14:textId="77777777" w:rsidTr="00731A9C">
        <w:trPr>
          <w:jc w:val="center"/>
        </w:trPr>
        <w:tc>
          <w:tcPr>
            <w:tcW w:w="6237" w:type="dxa"/>
            <w:vAlign w:val="center"/>
          </w:tcPr>
          <w:p w14:paraId="3F767C78" w14:textId="77777777" w:rsidR="00911370" w:rsidRPr="00911370" w:rsidRDefault="00911370" w:rsidP="00911370">
            <w:pPr>
              <w:spacing w:after="120"/>
              <w:rPr>
                <w:rFonts w:ascii="Arial" w:hAnsi="Arial" w:cs="Arial"/>
                <w:color w:val="1F3864" w:themeColor="accent1" w:themeShade="80"/>
              </w:rPr>
            </w:pPr>
            <w:r w:rsidRPr="00911370">
              <w:rPr>
                <w:rFonts w:ascii="Arial" w:hAnsi="Arial" w:cs="Arial"/>
                <w:color w:val="1F3864" w:themeColor="accent1" w:themeShade="80"/>
              </w:rPr>
              <w:t>Les travaux des élèves ont une similitude.</w:t>
            </w:r>
          </w:p>
        </w:tc>
        <w:tc>
          <w:tcPr>
            <w:tcW w:w="4111" w:type="dxa"/>
            <w:vAlign w:val="center"/>
          </w:tcPr>
          <w:p w14:paraId="3F91DDB0" w14:textId="77777777" w:rsidR="00911370" w:rsidRPr="00911370" w:rsidRDefault="00911370" w:rsidP="00911370">
            <w:pPr>
              <w:spacing w:before="120" w:after="120"/>
              <w:rPr>
                <w:rFonts w:ascii="Arial" w:hAnsi="Arial" w:cs="Arial"/>
                <w:color w:val="1F3864" w:themeColor="accent1" w:themeShade="80"/>
              </w:rPr>
            </w:pPr>
            <w:r w:rsidRPr="00911370">
              <w:rPr>
                <w:rFonts w:ascii="Arial" w:hAnsi="Arial" w:cs="Arial"/>
                <w:color w:val="1F3864" w:themeColor="accent1" w:themeShade="80"/>
              </w:rPr>
              <w:t>L’élève corrige les sections en question.</w:t>
            </w:r>
          </w:p>
        </w:tc>
      </w:tr>
      <w:tr w:rsidR="00911370" w:rsidRPr="00911370" w14:paraId="3A16F2DF" w14:textId="77777777" w:rsidTr="00731A9C">
        <w:trPr>
          <w:jc w:val="center"/>
        </w:trPr>
        <w:tc>
          <w:tcPr>
            <w:tcW w:w="6237" w:type="dxa"/>
            <w:vAlign w:val="center"/>
          </w:tcPr>
          <w:p w14:paraId="45DDD17E" w14:textId="77777777" w:rsidR="00911370" w:rsidRPr="00911370" w:rsidRDefault="00911370" w:rsidP="00911370">
            <w:pPr>
              <w:spacing w:before="120" w:after="120"/>
              <w:rPr>
                <w:rFonts w:ascii="Arial" w:hAnsi="Arial" w:cs="Arial"/>
                <w:color w:val="1F3864" w:themeColor="accent1" w:themeShade="80"/>
              </w:rPr>
            </w:pPr>
            <w:r w:rsidRPr="00911370">
              <w:rPr>
                <w:rFonts w:ascii="Arial" w:hAnsi="Arial" w:cs="Arial"/>
                <w:color w:val="1F3864" w:themeColor="accent1" w:themeShade="80"/>
              </w:rPr>
              <w:t>Les travaux des élèves présentent une similarité ou une section identique</w:t>
            </w:r>
          </w:p>
        </w:tc>
        <w:tc>
          <w:tcPr>
            <w:tcW w:w="4111" w:type="dxa"/>
          </w:tcPr>
          <w:p w14:paraId="69BAB0A1" w14:textId="77777777" w:rsidR="00911370" w:rsidRPr="00911370" w:rsidRDefault="00911370" w:rsidP="00911370">
            <w:pPr>
              <w:spacing w:before="120" w:after="120"/>
              <w:rPr>
                <w:rFonts w:ascii="Arial" w:hAnsi="Arial" w:cs="Arial"/>
                <w:color w:val="1F3864" w:themeColor="accent1" w:themeShade="80"/>
              </w:rPr>
            </w:pPr>
            <w:r w:rsidRPr="00911370">
              <w:rPr>
                <w:rFonts w:ascii="Arial" w:hAnsi="Arial" w:cs="Arial"/>
                <w:color w:val="1F3864" w:themeColor="accent1" w:themeShade="80"/>
              </w:rPr>
              <w:t>L’élève refait les sections en question.</w:t>
            </w:r>
          </w:p>
        </w:tc>
      </w:tr>
      <w:tr w:rsidR="00911370" w:rsidRPr="00911370" w14:paraId="6AE9265B" w14:textId="77777777" w:rsidTr="00731A9C">
        <w:trPr>
          <w:jc w:val="center"/>
        </w:trPr>
        <w:tc>
          <w:tcPr>
            <w:tcW w:w="6237" w:type="dxa"/>
            <w:vAlign w:val="center"/>
          </w:tcPr>
          <w:p w14:paraId="1D701B72" w14:textId="77777777" w:rsidR="00911370" w:rsidRPr="00911370" w:rsidRDefault="00911370" w:rsidP="00911370">
            <w:pPr>
              <w:spacing w:before="120" w:after="120"/>
              <w:rPr>
                <w:rFonts w:ascii="Arial" w:hAnsi="Arial" w:cs="Arial"/>
                <w:color w:val="1F3864" w:themeColor="accent1" w:themeShade="80"/>
              </w:rPr>
            </w:pPr>
            <w:r w:rsidRPr="00911370">
              <w:rPr>
                <w:rFonts w:ascii="Arial" w:hAnsi="Arial" w:cs="Arial"/>
                <w:color w:val="1F3864" w:themeColor="accent1" w:themeShade="80"/>
              </w:rPr>
              <w:t>Les travaux présents de grandes similarités ou des sections identiques</w:t>
            </w:r>
          </w:p>
        </w:tc>
        <w:tc>
          <w:tcPr>
            <w:tcW w:w="4111" w:type="dxa"/>
          </w:tcPr>
          <w:p w14:paraId="70D9B45C" w14:textId="77777777" w:rsidR="00911370" w:rsidRPr="00911370" w:rsidRDefault="00911370" w:rsidP="00911370">
            <w:pPr>
              <w:spacing w:before="120" w:after="120"/>
              <w:rPr>
                <w:rFonts w:ascii="Arial" w:hAnsi="Arial" w:cs="Arial"/>
                <w:color w:val="1F3864" w:themeColor="accent1" w:themeShade="80"/>
              </w:rPr>
            </w:pPr>
            <w:r w:rsidRPr="00911370">
              <w:rPr>
                <w:rFonts w:ascii="Arial" w:hAnsi="Arial" w:cs="Arial"/>
                <w:color w:val="1F3864" w:themeColor="accent1" w:themeShade="80"/>
              </w:rPr>
              <w:t>L’élève refait son travail au complet.</w:t>
            </w:r>
          </w:p>
        </w:tc>
      </w:tr>
      <w:tr w:rsidR="00911370" w:rsidRPr="00911370" w14:paraId="4F501FEC" w14:textId="77777777" w:rsidTr="00731A9C">
        <w:trPr>
          <w:jc w:val="center"/>
        </w:trPr>
        <w:tc>
          <w:tcPr>
            <w:tcW w:w="10348" w:type="dxa"/>
            <w:gridSpan w:val="2"/>
            <w:vAlign w:val="center"/>
          </w:tcPr>
          <w:p w14:paraId="0D71517F" w14:textId="77777777" w:rsidR="00911370" w:rsidRPr="00911370" w:rsidRDefault="00911370" w:rsidP="00911370">
            <w:pPr>
              <w:spacing w:after="120"/>
              <w:rPr>
                <w:rFonts w:ascii="Arial" w:hAnsi="Arial" w:cs="Arial"/>
                <w:b/>
                <w:bCs/>
                <w:color w:val="1F3864" w:themeColor="accent1" w:themeShade="80"/>
              </w:rPr>
            </w:pPr>
          </w:p>
        </w:tc>
      </w:tr>
      <w:tr w:rsidR="00911370" w:rsidRPr="00911370" w14:paraId="2FFB5DD4" w14:textId="77777777" w:rsidTr="00731A9C">
        <w:trPr>
          <w:jc w:val="center"/>
        </w:trPr>
        <w:tc>
          <w:tcPr>
            <w:tcW w:w="10348" w:type="dxa"/>
            <w:gridSpan w:val="2"/>
            <w:shd w:val="clear" w:color="auto" w:fill="D0CECE" w:themeFill="background2" w:themeFillShade="E6"/>
            <w:vAlign w:val="center"/>
          </w:tcPr>
          <w:p w14:paraId="4FE56FB5" w14:textId="77777777" w:rsidR="00911370" w:rsidRPr="00911370" w:rsidRDefault="00911370" w:rsidP="00911370">
            <w:pPr>
              <w:spacing w:before="120" w:after="120"/>
              <w:rPr>
                <w:rFonts w:ascii="Arial" w:hAnsi="Arial" w:cs="Arial"/>
                <w:b/>
                <w:bCs/>
                <w:color w:val="1F3864" w:themeColor="accent1" w:themeShade="80"/>
              </w:rPr>
            </w:pPr>
            <w:r w:rsidRPr="00911370">
              <w:rPr>
                <w:rFonts w:ascii="Arial" w:hAnsi="Arial" w:cs="Arial"/>
                <w:b/>
                <w:bCs/>
                <w:color w:val="1F3864" w:themeColor="accent1" w:themeShade="80"/>
              </w:rPr>
              <w:t>Inclusion de continu hors de propos, injurieux ou obscène</w:t>
            </w:r>
          </w:p>
        </w:tc>
      </w:tr>
      <w:tr w:rsidR="00911370" w:rsidRPr="00911370" w14:paraId="51C48934" w14:textId="77777777" w:rsidTr="00731A9C">
        <w:trPr>
          <w:jc w:val="center"/>
        </w:trPr>
        <w:tc>
          <w:tcPr>
            <w:tcW w:w="6237" w:type="dxa"/>
            <w:vAlign w:val="center"/>
          </w:tcPr>
          <w:p w14:paraId="594B5725" w14:textId="77777777" w:rsidR="00911370" w:rsidRPr="00911370" w:rsidRDefault="00911370" w:rsidP="00911370">
            <w:pPr>
              <w:spacing w:before="120" w:after="120"/>
              <w:rPr>
                <w:rFonts w:ascii="Arial" w:hAnsi="Arial" w:cs="Arial"/>
                <w:color w:val="1F3864" w:themeColor="accent1" w:themeShade="80"/>
              </w:rPr>
            </w:pPr>
            <w:r w:rsidRPr="00911370">
              <w:rPr>
                <w:rFonts w:ascii="Arial" w:hAnsi="Arial" w:cs="Arial"/>
                <w:color w:val="1F3864" w:themeColor="accent1" w:themeShade="80"/>
              </w:rPr>
              <w:t>Cela pourra impliquer les expériences ou des recherches injurieuses, l’inclusion de matériel comportant la violence ou d’un caractère explicitement sexuel, manquant de respect ou des remarques insultantes.</w:t>
            </w:r>
          </w:p>
        </w:tc>
        <w:tc>
          <w:tcPr>
            <w:tcW w:w="4111" w:type="dxa"/>
            <w:vAlign w:val="center"/>
          </w:tcPr>
          <w:p w14:paraId="3A5B0B12" w14:textId="77777777" w:rsidR="00911370" w:rsidRPr="00911370" w:rsidRDefault="00911370" w:rsidP="00911370">
            <w:pPr>
              <w:spacing w:after="120"/>
              <w:rPr>
                <w:rFonts w:ascii="Arial" w:hAnsi="Arial" w:cs="Arial"/>
                <w:color w:val="1F3864" w:themeColor="accent1" w:themeShade="80"/>
              </w:rPr>
            </w:pPr>
            <w:r w:rsidRPr="00911370">
              <w:rPr>
                <w:rFonts w:ascii="Arial" w:hAnsi="Arial" w:cs="Arial"/>
                <w:color w:val="1F3864" w:themeColor="accent1" w:themeShade="80"/>
              </w:rPr>
              <w:t>L’élève refait son travail au complet.</w:t>
            </w:r>
          </w:p>
        </w:tc>
      </w:tr>
      <w:tr w:rsidR="00911370" w:rsidRPr="00911370" w14:paraId="08719A35" w14:textId="77777777" w:rsidTr="00731A9C">
        <w:trPr>
          <w:trHeight w:val="313"/>
          <w:jc w:val="center"/>
        </w:trPr>
        <w:tc>
          <w:tcPr>
            <w:tcW w:w="10348" w:type="dxa"/>
            <w:gridSpan w:val="2"/>
            <w:shd w:val="clear" w:color="auto" w:fill="D0CECE" w:themeFill="background2" w:themeFillShade="E6"/>
            <w:vAlign w:val="center"/>
          </w:tcPr>
          <w:p w14:paraId="7BD07DA8" w14:textId="77777777" w:rsidR="00911370" w:rsidRPr="00911370" w:rsidRDefault="00911370" w:rsidP="00911370">
            <w:pPr>
              <w:spacing w:before="120" w:after="120"/>
              <w:rPr>
                <w:rFonts w:ascii="Arial" w:hAnsi="Arial" w:cs="Arial"/>
                <w:color w:val="1F3864" w:themeColor="accent1" w:themeShade="80"/>
              </w:rPr>
            </w:pPr>
            <w:r w:rsidRPr="00911370">
              <w:rPr>
                <w:rFonts w:ascii="Arial" w:hAnsi="Arial" w:cs="Arial"/>
                <w:b/>
                <w:bCs/>
                <w:color w:val="1F3864" w:themeColor="accent1" w:themeShade="80"/>
              </w:rPr>
              <w:t>Reproduction d’un travail</w:t>
            </w:r>
          </w:p>
        </w:tc>
      </w:tr>
      <w:tr w:rsidR="00911370" w:rsidRPr="00911370" w14:paraId="1004A586" w14:textId="77777777" w:rsidTr="00731A9C">
        <w:trPr>
          <w:trHeight w:val="1048"/>
          <w:jc w:val="center"/>
        </w:trPr>
        <w:tc>
          <w:tcPr>
            <w:tcW w:w="6237" w:type="dxa"/>
            <w:vAlign w:val="center"/>
          </w:tcPr>
          <w:p w14:paraId="0935A69E" w14:textId="77777777" w:rsidR="00911370" w:rsidRPr="00911370" w:rsidRDefault="00911370" w:rsidP="00911370">
            <w:pPr>
              <w:spacing w:after="120"/>
              <w:rPr>
                <w:rFonts w:ascii="Arial" w:hAnsi="Arial" w:cs="Arial"/>
                <w:color w:val="1F3864" w:themeColor="accent1" w:themeShade="80"/>
              </w:rPr>
            </w:pPr>
            <w:r w:rsidRPr="00911370">
              <w:rPr>
                <w:rFonts w:ascii="Arial" w:hAnsi="Arial" w:cs="Arial"/>
                <w:color w:val="1F3864" w:themeColor="accent1" w:themeShade="80"/>
              </w:rPr>
              <w:t>Présentation d’un même travail pour différentes composantes d’évaluation ou différentes matières (réutilisation partielle ou totale).</w:t>
            </w:r>
          </w:p>
        </w:tc>
        <w:tc>
          <w:tcPr>
            <w:tcW w:w="4111" w:type="dxa"/>
            <w:vAlign w:val="center"/>
          </w:tcPr>
          <w:p w14:paraId="6A45BA30" w14:textId="77777777" w:rsidR="00911370" w:rsidRPr="00911370" w:rsidRDefault="00911370" w:rsidP="00911370">
            <w:pPr>
              <w:spacing w:after="120"/>
              <w:rPr>
                <w:rFonts w:ascii="Arial" w:hAnsi="Arial" w:cs="Arial"/>
                <w:color w:val="1F3864" w:themeColor="accent1" w:themeShade="80"/>
              </w:rPr>
            </w:pPr>
            <w:r w:rsidRPr="00911370">
              <w:rPr>
                <w:rFonts w:ascii="Arial" w:hAnsi="Arial" w:cs="Arial"/>
                <w:color w:val="1F3864" w:themeColor="accent1" w:themeShade="80"/>
              </w:rPr>
              <w:t>L’élève refait son travail au complet.</w:t>
            </w:r>
          </w:p>
        </w:tc>
      </w:tr>
    </w:tbl>
    <w:p w14:paraId="1D4EB03E" w14:textId="77777777" w:rsidR="00911370" w:rsidRPr="00911370" w:rsidRDefault="00911370" w:rsidP="00911370">
      <w:pPr>
        <w:spacing w:after="160" w:line="259" w:lineRule="auto"/>
        <w:jc w:val="both"/>
        <w:rPr>
          <w:rFonts w:ascii="Arial" w:eastAsiaTheme="minorHAnsi" w:hAnsi="Arial" w:cs="Arial"/>
          <w:color w:val="1F3864" w:themeColor="accent1" w:themeShade="80"/>
          <w:lang w:eastAsia="en-US"/>
        </w:rPr>
      </w:pPr>
      <w:r w:rsidRPr="00911370">
        <w:rPr>
          <w:rFonts w:ascii="Arial" w:eastAsiaTheme="minorHAnsi" w:hAnsi="Arial" w:cs="Arial"/>
          <w:color w:val="1F3864" w:themeColor="accent1" w:themeShade="80"/>
          <w:lang w:eastAsia="en-US"/>
        </w:rPr>
        <w:t xml:space="preserve"> </w:t>
      </w:r>
    </w:p>
    <w:p w14:paraId="6ECBF497" w14:textId="77777777" w:rsidR="00911370" w:rsidRPr="00911370" w:rsidRDefault="00911370" w:rsidP="00911370">
      <w:pPr>
        <w:spacing w:after="160" w:line="259" w:lineRule="auto"/>
        <w:rPr>
          <w:rFonts w:ascii="Arial" w:eastAsiaTheme="minorHAnsi" w:hAnsi="Arial" w:cs="Arial"/>
          <w:b/>
          <w:bCs/>
          <w:color w:val="1F3864" w:themeColor="accent1" w:themeShade="80"/>
          <w:lang w:eastAsia="en-US"/>
        </w:rPr>
      </w:pPr>
      <w:r w:rsidRPr="00911370">
        <w:rPr>
          <w:rFonts w:ascii="Arial" w:eastAsiaTheme="minorHAnsi" w:hAnsi="Arial" w:cs="Arial"/>
          <w:b/>
          <w:bCs/>
          <w:color w:val="1F3864" w:themeColor="accent1" w:themeShade="80"/>
          <w:lang w:eastAsia="en-US"/>
        </w:rPr>
        <w:t xml:space="preserve">*Pour évaluations officiellement remises pour le BI, incluant les </w:t>
      </w:r>
      <w:r w:rsidRPr="00911370">
        <w:rPr>
          <w:rFonts w:ascii="Arial" w:eastAsiaTheme="minorHAnsi" w:hAnsi="Arial" w:cs="Arial"/>
          <w:b/>
          <w:bCs/>
          <w:color w:val="1F3864" w:themeColor="accent1" w:themeShade="80"/>
          <w:u w:val="single"/>
          <w:lang w:eastAsia="en-US"/>
        </w:rPr>
        <w:t>évaluations internes, les compositions, les examens, le projet CAS et le mémoire,</w:t>
      </w:r>
      <w:r w:rsidRPr="00911370">
        <w:rPr>
          <w:rFonts w:ascii="Arial" w:eastAsiaTheme="minorHAnsi" w:hAnsi="Arial" w:cs="Arial"/>
          <w:b/>
          <w:bCs/>
          <w:color w:val="1F3864" w:themeColor="accent1" w:themeShade="80"/>
          <w:lang w:eastAsia="en-US"/>
        </w:rPr>
        <w:t xml:space="preserve"> tout cas de mauvaise conduite décrit dans </w:t>
      </w:r>
      <w:proofErr w:type="gramStart"/>
      <w:r w:rsidRPr="00911370">
        <w:rPr>
          <w:rFonts w:ascii="Arial" w:eastAsiaTheme="minorHAnsi" w:hAnsi="Arial" w:cs="Arial"/>
          <w:b/>
          <w:bCs/>
          <w:color w:val="1F3864" w:themeColor="accent1" w:themeShade="80"/>
          <w:lang w:eastAsia="en-US"/>
        </w:rPr>
        <w:t>la tableau</w:t>
      </w:r>
      <w:proofErr w:type="gramEnd"/>
      <w:r w:rsidRPr="00911370">
        <w:rPr>
          <w:rFonts w:ascii="Arial" w:eastAsiaTheme="minorHAnsi" w:hAnsi="Arial" w:cs="Arial"/>
          <w:b/>
          <w:bCs/>
          <w:color w:val="1F3864" w:themeColor="accent1" w:themeShade="80"/>
          <w:lang w:eastAsia="en-US"/>
        </w:rPr>
        <w:t xml:space="preserve"> de sanctions </w:t>
      </w:r>
      <w:r w:rsidRPr="00911370">
        <w:rPr>
          <w:rFonts w:ascii="Arial" w:eastAsiaTheme="minorHAnsi" w:hAnsi="Arial" w:cs="Arial"/>
          <w:b/>
          <w:bCs/>
          <w:color w:val="1F3864" w:themeColor="accent1" w:themeShade="80"/>
          <w:u w:val="single"/>
          <w:lang w:eastAsia="en-US"/>
        </w:rPr>
        <w:t>ne seront pas remises à l`OBI</w:t>
      </w:r>
      <w:r w:rsidRPr="00911370">
        <w:rPr>
          <w:rFonts w:ascii="Arial" w:eastAsiaTheme="minorHAnsi" w:hAnsi="Arial" w:cs="Arial"/>
          <w:b/>
          <w:bCs/>
          <w:color w:val="1F3864" w:themeColor="accent1" w:themeShade="80"/>
          <w:lang w:eastAsia="en-US"/>
        </w:rPr>
        <w:t xml:space="preserve"> et se feront attribuer une note de « N » (non remis) pour la composante ou pour la ou les matières concernées.</w:t>
      </w:r>
    </w:p>
    <w:p w14:paraId="21733C4B" w14:textId="233E290A" w:rsidR="00911370" w:rsidRDefault="00911370" w:rsidP="00911370">
      <w:pPr>
        <w:spacing w:after="160" w:line="259" w:lineRule="auto"/>
        <w:rPr>
          <w:rFonts w:ascii="Arial" w:eastAsiaTheme="minorHAnsi" w:hAnsi="Arial" w:cs="Arial"/>
          <w:b/>
          <w:bCs/>
          <w:color w:val="1F3864" w:themeColor="accent1" w:themeShade="80"/>
          <w:lang w:eastAsia="en-US"/>
        </w:rPr>
      </w:pPr>
    </w:p>
    <w:p w14:paraId="22B925AC" w14:textId="77777777" w:rsidR="00911370" w:rsidRPr="00911370" w:rsidRDefault="00911370" w:rsidP="00911370">
      <w:pPr>
        <w:spacing w:after="160" w:line="259" w:lineRule="auto"/>
        <w:rPr>
          <w:rFonts w:ascii="Arial" w:eastAsiaTheme="minorHAnsi" w:hAnsi="Arial" w:cs="Arial"/>
          <w:b/>
          <w:bCs/>
          <w:color w:val="1F3864" w:themeColor="accent1" w:themeShade="80"/>
          <w:lang w:eastAsia="en-US"/>
        </w:rPr>
      </w:pPr>
    </w:p>
    <w:p w14:paraId="5CDCD167" w14:textId="77777777" w:rsidR="00911370" w:rsidRPr="00911370" w:rsidRDefault="00911370" w:rsidP="00911370">
      <w:pPr>
        <w:autoSpaceDE w:val="0"/>
        <w:autoSpaceDN w:val="0"/>
        <w:adjustRightInd w:val="0"/>
        <w:rPr>
          <w:rFonts w:ascii="Arial" w:eastAsiaTheme="minorHAnsi" w:hAnsi="Arial" w:cs="Arial"/>
          <w:b/>
          <w:bCs/>
          <w:color w:val="1F3864" w:themeColor="accent1" w:themeShade="80"/>
          <w:lang w:eastAsia="en-US"/>
        </w:rPr>
      </w:pPr>
      <w:r w:rsidRPr="00911370">
        <w:rPr>
          <w:rFonts w:ascii="Arial" w:eastAsiaTheme="minorHAnsi" w:hAnsi="Arial" w:cs="Arial"/>
          <w:b/>
          <w:bCs/>
          <w:color w:val="1F3864" w:themeColor="accent1" w:themeShade="80"/>
          <w:lang w:eastAsia="en-US"/>
        </w:rPr>
        <w:lastRenderedPageBreak/>
        <w:t>Exemples de précédents d’infractions ou aucune note finale a été attribuée par le BI pour les composantes</w:t>
      </w:r>
    </w:p>
    <w:p w14:paraId="1E5A3330" w14:textId="77777777" w:rsidR="00911370" w:rsidRPr="00911370" w:rsidRDefault="00911370" w:rsidP="00911370">
      <w:pPr>
        <w:autoSpaceDE w:val="0"/>
        <w:autoSpaceDN w:val="0"/>
        <w:adjustRightInd w:val="0"/>
        <w:rPr>
          <w:rFonts w:ascii="Arial" w:eastAsiaTheme="minorHAnsi" w:hAnsi="Arial" w:cs="Arial"/>
          <w:b/>
          <w:bCs/>
          <w:color w:val="1F3864" w:themeColor="accent1" w:themeShade="80"/>
          <w:lang w:eastAsia="en-US"/>
        </w:rPr>
      </w:pPr>
    </w:p>
    <w:p w14:paraId="056A78F4" w14:textId="77777777" w:rsidR="00911370" w:rsidRPr="00911370" w:rsidRDefault="00911370" w:rsidP="00911370">
      <w:pPr>
        <w:autoSpaceDE w:val="0"/>
        <w:autoSpaceDN w:val="0"/>
        <w:adjustRightInd w:val="0"/>
        <w:jc w:val="both"/>
        <w:rPr>
          <w:rFonts w:ascii="Arial" w:eastAsiaTheme="minorHAnsi" w:hAnsi="Arial" w:cs="Arial"/>
          <w:color w:val="1F3864" w:themeColor="accent1" w:themeShade="80"/>
          <w:lang w:eastAsia="en-US"/>
        </w:rPr>
      </w:pPr>
      <w:r w:rsidRPr="00911370">
        <w:rPr>
          <w:rFonts w:ascii="Arial" w:eastAsiaTheme="minorHAnsi" w:hAnsi="Arial" w:cs="Arial"/>
          <w:color w:val="1F3864" w:themeColor="accent1" w:themeShade="80"/>
          <w:lang w:eastAsia="en-US"/>
        </w:rPr>
        <w:t>La présente section rassemble des exemples d’infractions à la politique d’intégrité du BI et les résultats qui en découle pour les élèves. Cette liste, qui n’est pas exhaustive, vise à donner des indications concrètes sur différentes problématiques et à montrer leur résolution.</w:t>
      </w:r>
    </w:p>
    <w:p w14:paraId="60AEEB2D" w14:textId="77777777" w:rsidR="00911370" w:rsidRPr="00911370" w:rsidRDefault="00911370" w:rsidP="00911370">
      <w:pPr>
        <w:autoSpaceDE w:val="0"/>
        <w:autoSpaceDN w:val="0"/>
        <w:adjustRightInd w:val="0"/>
        <w:jc w:val="both"/>
        <w:rPr>
          <w:rFonts w:ascii="Arial" w:eastAsiaTheme="minorHAnsi" w:hAnsi="Arial" w:cs="Arial"/>
          <w:b/>
          <w:bCs/>
          <w:color w:val="1F3864" w:themeColor="accent1" w:themeShade="80"/>
          <w:lang w:eastAsia="en-US"/>
        </w:rPr>
      </w:pPr>
    </w:p>
    <w:p w14:paraId="31810294" w14:textId="77777777" w:rsidR="00911370" w:rsidRPr="00911370" w:rsidRDefault="00911370" w:rsidP="00911370">
      <w:pPr>
        <w:spacing w:after="160" w:line="259" w:lineRule="auto"/>
        <w:jc w:val="both"/>
        <w:rPr>
          <w:rFonts w:ascii="Arial" w:eastAsiaTheme="minorHAnsi" w:hAnsi="Arial" w:cs="Arial"/>
          <w:color w:val="1F3864" w:themeColor="accent1" w:themeShade="80"/>
          <w:lang w:eastAsia="en-US"/>
        </w:rPr>
      </w:pPr>
      <w:r w:rsidRPr="00911370">
        <w:rPr>
          <w:rFonts w:ascii="Arial" w:eastAsiaTheme="minorHAnsi" w:hAnsi="Arial" w:cs="Arial"/>
          <w:b/>
          <w:bCs/>
          <w:color w:val="1F3864" w:themeColor="accent1" w:themeShade="80"/>
          <w:lang w:eastAsia="en-US"/>
        </w:rPr>
        <w:t>Plagiat : utilisation de sources externes</w:t>
      </w:r>
    </w:p>
    <w:p w14:paraId="3D4CAA74" w14:textId="77777777" w:rsidR="00911370" w:rsidRPr="00911370" w:rsidRDefault="00911370" w:rsidP="00911370">
      <w:pPr>
        <w:autoSpaceDE w:val="0"/>
        <w:autoSpaceDN w:val="0"/>
        <w:adjustRightInd w:val="0"/>
        <w:rPr>
          <w:rFonts w:ascii="Arial" w:eastAsiaTheme="minorHAnsi" w:hAnsi="Arial" w:cs="Arial"/>
          <w:color w:val="1F3864" w:themeColor="accent1" w:themeShade="80"/>
          <w:lang w:eastAsia="en-US"/>
        </w:rPr>
      </w:pPr>
      <w:r w:rsidRPr="00911370">
        <w:rPr>
          <w:rFonts w:ascii="Arial" w:eastAsiaTheme="minorHAnsi" w:hAnsi="Arial" w:cs="Arial"/>
          <w:b/>
          <w:bCs/>
          <w:color w:val="1F3864" w:themeColor="accent1" w:themeShade="80"/>
          <w:lang w:eastAsia="en-US"/>
        </w:rPr>
        <w:t xml:space="preserve">Mémoire : </w:t>
      </w:r>
      <w:r w:rsidRPr="00911370">
        <w:rPr>
          <w:rFonts w:ascii="Arial" w:eastAsiaTheme="minorHAnsi" w:hAnsi="Arial" w:cs="Arial"/>
          <w:color w:val="1F3864" w:themeColor="accent1" w:themeShade="80"/>
          <w:lang w:eastAsia="en-US"/>
        </w:rPr>
        <w:t xml:space="preserve">Un candidat a remis un mémoire qui contenait une section de texte copié mot pour mot d’une source provenant d’Internet. Le lien vers la source a été inclus dans la bibliographie. Même si la source correcte a été indiquée correctement dans la bibliographie, l'élève n’a pas précisé à quel endroit dans le corps du texte il s’est servi de ces informations à l’aide d’une référence. </w:t>
      </w:r>
    </w:p>
    <w:p w14:paraId="4133F0F1" w14:textId="77777777" w:rsidR="00911370" w:rsidRPr="00911370" w:rsidRDefault="00911370" w:rsidP="00911370">
      <w:pPr>
        <w:autoSpaceDE w:val="0"/>
        <w:autoSpaceDN w:val="0"/>
        <w:adjustRightInd w:val="0"/>
        <w:rPr>
          <w:rFonts w:ascii="Arial" w:eastAsiaTheme="minorHAnsi" w:hAnsi="Arial" w:cs="Arial"/>
          <w:color w:val="1F3864" w:themeColor="accent1" w:themeShade="80"/>
          <w:lang w:eastAsia="en-US"/>
        </w:rPr>
      </w:pPr>
    </w:p>
    <w:p w14:paraId="00AF2E5D" w14:textId="77777777" w:rsidR="00911370" w:rsidRPr="00911370" w:rsidRDefault="00911370" w:rsidP="00911370">
      <w:pPr>
        <w:autoSpaceDE w:val="0"/>
        <w:autoSpaceDN w:val="0"/>
        <w:adjustRightInd w:val="0"/>
        <w:rPr>
          <w:rFonts w:ascii="Arial" w:eastAsiaTheme="minorHAnsi" w:hAnsi="Arial" w:cs="Arial"/>
          <w:color w:val="1F3864" w:themeColor="accent1" w:themeShade="80"/>
          <w:lang w:eastAsia="en-US"/>
        </w:rPr>
      </w:pPr>
      <w:r w:rsidRPr="00911370">
        <w:rPr>
          <w:rFonts w:ascii="Arial" w:eastAsiaTheme="minorHAnsi" w:hAnsi="Arial" w:cs="Arial"/>
          <w:b/>
          <w:bCs/>
          <w:color w:val="1F3864" w:themeColor="accent1" w:themeShade="80"/>
          <w:lang w:eastAsia="en-US"/>
        </w:rPr>
        <w:t xml:space="preserve">Anglais A : littérature — composante orale : </w:t>
      </w:r>
      <w:r w:rsidRPr="00911370">
        <w:rPr>
          <w:rFonts w:ascii="Arial" w:eastAsiaTheme="minorHAnsi" w:hAnsi="Arial" w:cs="Arial"/>
          <w:color w:val="1F3864" w:themeColor="accent1" w:themeShade="80"/>
          <w:lang w:eastAsia="en-US"/>
        </w:rPr>
        <w:t>Un candidat a présenté son examen oral individuel en se servant exclusivement d’éléments qu’il avait mémorisés après les avoir trouvés sur des sources provenant d’Internet. Aucune référence n’a été faite à ces sources dans l’enregistrement, et le candidat a indiqué qu’il ne savait pas qu’il était nécessaire, lors d’une présentation orale, de faire référence aux sources des éléments mémorisés.</w:t>
      </w:r>
    </w:p>
    <w:p w14:paraId="5B924CF9" w14:textId="77777777" w:rsidR="00911370" w:rsidRPr="00911370" w:rsidRDefault="00911370" w:rsidP="00911370">
      <w:pPr>
        <w:autoSpaceDE w:val="0"/>
        <w:autoSpaceDN w:val="0"/>
        <w:adjustRightInd w:val="0"/>
        <w:rPr>
          <w:rFonts w:ascii="Arial" w:eastAsiaTheme="minorHAnsi" w:hAnsi="Arial" w:cs="Arial"/>
          <w:color w:val="1F3864" w:themeColor="accent1" w:themeShade="80"/>
          <w:lang w:eastAsia="en-US"/>
        </w:rPr>
      </w:pPr>
    </w:p>
    <w:p w14:paraId="169FC63A" w14:textId="77777777" w:rsidR="00911370" w:rsidRPr="00911370" w:rsidRDefault="00911370" w:rsidP="00911370">
      <w:pPr>
        <w:autoSpaceDE w:val="0"/>
        <w:autoSpaceDN w:val="0"/>
        <w:adjustRightInd w:val="0"/>
        <w:rPr>
          <w:rFonts w:ascii="Arial" w:eastAsiaTheme="minorHAnsi" w:hAnsi="Arial" w:cs="Arial"/>
          <w:b/>
          <w:bCs/>
          <w:color w:val="1F3864" w:themeColor="accent1" w:themeShade="80"/>
          <w:lang w:eastAsia="en-US"/>
        </w:rPr>
      </w:pPr>
      <w:r w:rsidRPr="00911370">
        <w:rPr>
          <w:rFonts w:ascii="Arial" w:eastAsiaTheme="minorHAnsi" w:hAnsi="Arial" w:cs="Arial"/>
          <w:b/>
          <w:bCs/>
          <w:color w:val="1F3864" w:themeColor="accent1" w:themeShade="80"/>
          <w:lang w:eastAsia="en-US"/>
        </w:rPr>
        <w:t>Collusion</w:t>
      </w:r>
    </w:p>
    <w:p w14:paraId="0A844EE1" w14:textId="77777777" w:rsidR="00911370" w:rsidRPr="00911370" w:rsidRDefault="00911370" w:rsidP="00911370">
      <w:pPr>
        <w:autoSpaceDE w:val="0"/>
        <w:autoSpaceDN w:val="0"/>
        <w:adjustRightInd w:val="0"/>
        <w:rPr>
          <w:rFonts w:ascii="Arial" w:eastAsiaTheme="minorHAnsi" w:hAnsi="Arial" w:cs="Arial"/>
          <w:color w:val="1F3864" w:themeColor="accent1" w:themeShade="80"/>
          <w:lang w:eastAsia="en-US"/>
        </w:rPr>
      </w:pPr>
      <w:r w:rsidRPr="00911370">
        <w:rPr>
          <w:rFonts w:ascii="Arial" w:eastAsiaTheme="minorHAnsi" w:hAnsi="Arial" w:cs="Arial"/>
          <w:b/>
          <w:bCs/>
          <w:color w:val="1F3864" w:themeColor="accent1" w:themeShade="80"/>
          <w:lang w:eastAsia="en-US"/>
        </w:rPr>
        <w:t xml:space="preserve">Systèmes de l’environnement et sociétés évaluation interne : </w:t>
      </w:r>
      <w:r w:rsidRPr="00911370">
        <w:rPr>
          <w:rFonts w:ascii="Arial" w:eastAsiaTheme="minorHAnsi" w:hAnsi="Arial" w:cs="Arial"/>
          <w:color w:val="1F3864" w:themeColor="accent1" w:themeShade="80"/>
          <w:lang w:eastAsia="en-US"/>
        </w:rPr>
        <w:t>Deux candidats ont remis un travail identique en vue de l’évaluation, et ce, en dépit des conseils de leur enseignant qui leur avait recommandé de recueillir et de consigner leurs propres données et de rédiger leurs propres conclusions.</w:t>
      </w:r>
    </w:p>
    <w:p w14:paraId="7FA47426" w14:textId="7A26E9EE" w:rsidR="00911370" w:rsidRPr="00911370" w:rsidRDefault="00911370" w:rsidP="2325E783">
      <w:pPr>
        <w:spacing w:after="160" w:line="259" w:lineRule="auto"/>
        <w:rPr>
          <w:rFonts w:ascii="Arial" w:eastAsiaTheme="minorEastAsia" w:hAnsi="Arial" w:cs="Arial"/>
          <w:color w:val="1F3864" w:themeColor="accent1" w:themeShade="80"/>
          <w:lang w:eastAsia="en-US"/>
        </w:rPr>
      </w:pPr>
    </w:p>
    <w:p w14:paraId="4BF0822A" w14:textId="35976FB1" w:rsidR="2325E783" w:rsidRDefault="2325E783" w:rsidP="2325E783">
      <w:pPr>
        <w:tabs>
          <w:tab w:val="left" w:pos="4342"/>
        </w:tabs>
        <w:spacing w:after="160" w:line="259" w:lineRule="auto"/>
        <w:rPr>
          <w:rFonts w:ascii="Arial" w:eastAsiaTheme="minorEastAsia" w:hAnsi="Arial" w:cs="Arial"/>
          <w:color w:val="1F3864" w:themeColor="accent1" w:themeShade="80"/>
          <w:lang w:eastAsia="en-US"/>
        </w:rPr>
      </w:pPr>
      <w:r w:rsidRPr="2325E783">
        <w:rPr>
          <w:rFonts w:ascii="Arial" w:eastAsiaTheme="minorEastAsia" w:hAnsi="Arial" w:cs="Arial"/>
          <w:color w:val="1F3864" w:themeColor="accent1" w:themeShade="80"/>
          <w:lang w:eastAsia="en-US"/>
        </w:rPr>
        <w:t>2022-04-20</w:t>
      </w:r>
    </w:p>
    <w:p w14:paraId="33FDC325" w14:textId="77777777" w:rsidR="00455928" w:rsidRDefault="00455928" w:rsidP="00911370">
      <w:pPr>
        <w:rPr>
          <w:rFonts w:ascii="Arial" w:hAnsi="Arial" w:cs="Arial"/>
          <w:color w:val="1F3864" w:themeColor="accent1" w:themeShade="80"/>
        </w:rPr>
      </w:pPr>
    </w:p>
    <w:sectPr w:rsidR="00455928" w:rsidSect="00CF042E">
      <w:headerReference w:type="even" r:id="rId13"/>
      <w:headerReference w:type="default" r:id="rId14"/>
      <w:footerReference w:type="even" r:id="rId15"/>
      <w:footerReference w:type="default" r:id="rId16"/>
      <w:headerReference w:type="first" r:id="rId17"/>
      <w:footerReference w:type="first" r:id="rId18"/>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264B6" w14:textId="77777777" w:rsidR="004705A5" w:rsidRDefault="004705A5" w:rsidP="00340385">
      <w:r>
        <w:separator/>
      </w:r>
    </w:p>
  </w:endnote>
  <w:endnote w:type="continuationSeparator" w:id="0">
    <w:p w14:paraId="4A2D38EA" w14:textId="77777777" w:rsidR="004705A5" w:rsidRDefault="004705A5" w:rsidP="00340385">
      <w:r>
        <w:continuationSeparator/>
      </w:r>
    </w:p>
  </w:endnote>
  <w:endnote w:type="continuationNotice" w:id="1">
    <w:p w14:paraId="00A32214" w14:textId="77777777" w:rsidR="004705A5" w:rsidRDefault="004705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A0FAC" w14:textId="77777777" w:rsidR="008F4727" w:rsidRDefault="008F472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71D71" w14:textId="77777777" w:rsidR="008F4727" w:rsidRDefault="008F472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7CCAF" w14:textId="77777777" w:rsidR="008F4727" w:rsidRDefault="008F472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83267" w14:textId="77777777" w:rsidR="004705A5" w:rsidRDefault="004705A5" w:rsidP="00340385">
      <w:r>
        <w:separator/>
      </w:r>
    </w:p>
  </w:footnote>
  <w:footnote w:type="continuationSeparator" w:id="0">
    <w:p w14:paraId="25287EAA" w14:textId="77777777" w:rsidR="004705A5" w:rsidRDefault="004705A5" w:rsidP="00340385">
      <w:r>
        <w:continuationSeparator/>
      </w:r>
    </w:p>
  </w:footnote>
  <w:footnote w:type="continuationNotice" w:id="1">
    <w:p w14:paraId="37D4A690" w14:textId="77777777" w:rsidR="004705A5" w:rsidRDefault="004705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DFD73" w14:textId="77777777" w:rsidR="008F4727" w:rsidRDefault="008F472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629A8" w14:textId="77777777" w:rsidR="008F4727" w:rsidRDefault="008F472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30610" w14:textId="77777777" w:rsidR="008F4727" w:rsidRDefault="008F472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93DEA"/>
    <w:multiLevelType w:val="hybridMultilevel"/>
    <w:tmpl w:val="E3084B04"/>
    <w:lvl w:ilvl="0" w:tplc="0C0C0003">
      <w:start w:val="1"/>
      <w:numFmt w:val="bullet"/>
      <w:lvlText w:val="o"/>
      <w:lvlJc w:val="left"/>
      <w:pPr>
        <w:ind w:left="1428" w:hanging="360"/>
      </w:pPr>
      <w:rPr>
        <w:rFonts w:ascii="Courier New" w:hAnsi="Courier New" w:cs="Courier New"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1" w15:restartNumberingAfterBreak="0">
    <w:nsid w:val="065B0B7A"/>
    <w:multiLevelType w:val="hybridMultilevel"/>
    <w:tmpl w:val="5962805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9E00244"/>
    <w:multiLevelType w:val="hybridMultilevel"/>
    <w:tmpl w:val="4E24234C"/>
    <w:lvl w:ilvl="0" w:tplc="0C0C0001">
      <w:start w:val="1"/>
      <w:numFmt w:val="bullet"/>
      <w:lvlText w:val=""/>
      <w:lvlJc w:val="left"/>
      <w:pPr>
        <w:ind w:left="780" w:hanging="360"/>
      </w:pPr>
      <w:rPr>
        <w:rFonts w:ascii="Symbol" w:hAnsi="Symbol" w:hint="default"/>
      </w:rPr>
    </w:lvl>
    <w:lvl w:ilvl="1" w:tplc="0C0C0003" w:tentative="1">
      <w:start w:val="1"/>
      <w:numFmt w:val="bullet"/>
      <w:lvlText w:val="o"/>
      <w:lvlJc w:val="left"/>
      <w:pPr>
        <w:ind w:left="1500" w:hanging="360"/>
      </w:pPr>
      <w:rPr>
        <w:rFonts w:ascii="Courier New" w:hAnsi="Courier New" w:cs="Courier New" w:hint="default"/>
      </w:rPr>
    </w:lvl>
    <w:lvl w:ilvl="2" w:tplc="0C0C0005" w:tentative="1">
      <w:start w:val="1"/>
      <w:numFmt w:val="bullet"/>
      <w:lvlText w:val=""/>
      <w:lvlJc w:val="left"/>
      <w:pPr>
        <w:ind w:left="2220" w:hanging="360"/>
      </w:pPr>
      <w:rPr>
        <w:rFonts w:ascii="Wingdings" w:hAnsi="Wingdings" w:hint="default"/>
      </w:rPr>
    </w:lvl>
    <w:lvl w:ilvl="3" w:tplc="0C0C0001" w:tentative="1">
      <w:start w:val="1"/>
      <w:numFmt w:val="bullet"/>
      <w:lvlText w:val=""/>
      <w:lvlJc w:val="left"/>
      <w:pPr>
        <w:ind w:left="2940" w:hanging="360"/>
      </w:pPr>
      <w:rPr>
        <w:rFonts w:ascii="Symbol" w:hAnsi="Symbol" w:hint="default"/>
      </w:rPr>
    </w:lvl>
    <w:lvl w:ilvl="4" w:tplc="0C0C0003" w:tentative="1">
      <w:start w:val="1"/>
      <w:numFmt w:val="bullet"/>
      <w:lvlText w:val="o"/>
      <w:lvlJc w:val="left"/>
      <w:pPr>
        <w:ind w:left="3660" w:hanging="360"/>
      </w:pPr>
      <w:rPr>
        <w:rFonts w:ascii="Courier New" w:hAnsi="Courier New" w:cs="Courier New" w:hint="default"/>
      </w:rPr>
    </w:lvl>
    <w:lvl w:ilvl="5" w:tplc="0C0C0005" w:tentative="1">
      <w:start w:val="1"/>
      <w:numFmt w:val="bullet"/>
      <w:lvlText w:val=""/>
      <w:lvlJc w:val="left"/>
      <w:pPr>
        <w:ind w:left="4380" w:hanging="360"/>
      </w:pPr>
      <w:rPr>
        <w:rFonts w:ascii="Wingdings" w:hAnsi="Wingdings" w:hint="default"/>
      </w:rPr>
    </w:lvl>
    <w:lvl w:ilvl="6" w:tplc="0C0C0001" w:tentative="1">
      <w:start w:val="1"/>
      <w:numFmt w:val="bullet"/>
      <w:lvlText w:val=""/>
      <w:lvlJc w:val="left"/>
      <w:pPr>
        <w:ind w:left="5100" w:hanging="360"/>
      </w:pPr>
      <w:rPr>
        <w:rFonts w:ascii="Symbol" w:hAnsi="Symbol" w:hint="default"/>
      </w:rPr>
    </w:lvl>
    <w:lvl w:ilvl="7" w:tplc="0C0C0003" w:tentative="1">
      <w:start w:val="1"/>
      <w:numFmt w:val="bullet"/>
      <w:lvlText w:val="o"/>
      <w:lvlJc w:val="left"/>
      <w:pPr>
        <w:ind w:left="5820" w:hanging="360"/>
      </w:pPr>
      <w:rPr>
        <w:rFonts w:ascii="Courier New" w:hAnsi="Courier New" w:cs="Courier New" w:hint="default"/>
      </w:rPr>
    </w:lvl>
    <w:lvl w:ilvl="8" w:tplc="0C0C0005" w:tentative="1">
      <w:start w:val="1"/>
      <w:numFmt w:val="bullet"/>
      <w:lvlText w:val=""/>
      <w:lvlJc w:val="left"/>
      <w:pPr>
        <w:ind w:left="6540" w:hanging="360"/>
      </w:pPr>
      <w:rPr>
        <w:rFonts w:ascii="Wingdings" w:hAnsi="Wingdings" w:hint="default"/>
      </w:rPr>
    </w:lvl>
  </w:abstractNum>
  <w:abstractNum w:abstractNumId="3" w15:restartNumberingAfterBreak="0">
    <w:nsid w:val="0CB4039B"/>
    <w:multiLevelType w:val="hybridMultilevel"/>
    <w:tmpl w:val="EC52AA4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FD04B78"/>
    <w:multiLevelType w:val="hybridMultilevel"/>
    <w:tmpl w:val="0D1E9EE8"/>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4A40E5D"/>
    <w:multiLevelType w:val="hybridMultilevel"/>
    <w:tmpl w:val="4C9C56D4"/>
    <w:lvl w:ilvl="0" w:tplc="0C0C0003">
      <w:start w:val="1"/>
      <w:numFmt w:val="bullet"/>
      <w:lvlText w:val="o"/>
      <w:lvlJc w:val="left"/>
      <w:pPr>
        <w:ind w:left="720" w:hanging="360"/>
      </w:pPr>
      <w:rPr>
        <w:rFonts w:ascii="Courier New" w:hAnsi="Courier New" w:cs="Courier New"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09D68B1"/>
    <w:multiLevelType w:val="hybridMultilevel"/>
    <w:tmpl w:val="5B16E058"/>
    <w:lvl w:ilvl="0" w:tplc="0C0C0009">
      <w:start w:val="1"/>
      <w:numFmt w:val="bullet"/>
      <w:lvlText w:val=""/>
      <w:lvlJc w:val="left"/>
      <w:pPr>
        <w:ind w:left="2160" w:hanging="360"/>
      </w:pPr>
      <w:rPr>
        <w:rFonts w:ascii="Wingdings" w:hAnsi="Wingdings" w:hint="default"/>
      </w:rPr>
    </w:lvl>
    <w:lvl w:ilvl="1" w:tplc="0C0C0003" w:tentative="1">
      <w:start w:val="1"/>
      <w:numFmt w:val="bullet"/>
      <w:lvlText w:val="o"/>
      <w:lvlJc w:val="left"/>
      <w:pPr>
        <w:ind w:left="2880" w:hanging="360"/>
      </w:pPr>
      <w:rPr>
        <w:rFonts w:ascii="Courier New" w:hAnsi="Courier New" w:cs="Courier New" w:hint="default"/>
      </w:rPr>
    </w:lvl>
    <w:lvl w:ilvl="2" w:tplc="0C0C0005" w:tentative="1">
      <w:start w:val="1"/>
      <w:numFmt w:val="bullet"/>
      <w:lvlText w:val=""/>
      <w:lvlJc w:val="left"/>
      <w:pPr>
        <w:ind w:left="3600" w:hanging="360"/>
      </w:pPr>
      <w:rPr>
        <w:rFonts w:ascii="Wingdings" w:hAnsi="Wingdings" w:hint="default"/>
      </w:rPr>
    </w:lvl>
    <w:lvl w:ilvl="3" w:tplc="0C0C0001" w:tentative="1">
      <w:start w:val="1"/>
      <w:numFmt w:val="bullet"/>
      <w:lvlText w:val=""/>
      <w:lvlJc w:val="left"/>
      <w:pPr>
        <w:ind w:left="4320" w:hanging="360"/>
      </w:pPr>
      <w:rPr>
        <w:rFonts w:ascii="Symbol" w:hAnsi="Symbol" w:hint="default"/>
      </w:rPr>
    </w:lvl>
    <w:lvl w:ilvl="4" w:tplc="0C0C0003" w:tentative="1">
      <w:start w:val="1"/>
      <w:numFmt w:val="bullet"/>
      <w:lvlText w:val="o"/>
      <w:lvlJc w:val="left"/>
      <w:pPr>
        <w:ind w:left="5040" w:hanging="360"/>
      </w:pPr>
      <w:rPr>
        <w:rFonts w:ascii="Courier New" w:hAnsi="Courier New" w:cs="Courier New" w:hint="default"/>
      </w:rPr>
    </w:lvl>
    <w:lvl w:ilvl="5" w:tplc="0C0C0005" w:tentative="1">
      <w:start w:val="1"/>
      <w:numFmt w:val="bullet"/>
      <w:lvlText w:val=""/>
      <w:lvlJc w:val="left"/>
      <w:pPr>
        <w:ind w:left="5760" w:hanging="360"/>
      </w:pPr>
      <w:rPr>
        <w:rFonts w:ascii="Wingdings" w:hAnsi="Wingdings" w:hint="default"/>
      </w:rPr>
    </w:lvl>
    <w:lvl w:ilvl="6" w:tplc="0C0C0001" w:tentative="1">
      <w:start w:val="1"/>
      <w:numFmt w:val="bullet"/>
      <w:lvlText w:val=""/>
      <w:lvlJc w:val="left"/>
      <w:pPr>
        <w:ind w:left="6480" w:hanging="360"/>
      </w:pPr>
      <w:rPr>
        <w:rFonts w:ascii="Symbol" w:hAnsi="Symbol" w:hint="default"/>
      </w:rPr>
    </w:lvl>
    <w:lvl w:ilvl="7" w:tplc="0C0C0003" w:tentative="1">
      <w:start w:val="1"/>
      <w:numFmt w:val="bullet"/>
      <w:lvlText w:val="o"/>
      <w:lvlJc w:val="left"/>
      <w:pPr>
        <w:ind w:left="7200" w:hanging="360"/>
      </w:pPr>
      <w:rPr>
        <w:rFonts w:ascii="Courier New" w:hAnsi="Courier New" w:cs="Courier New" w:hint="default"/>
      </w:rPr>
    </w:lvl>
    <w:lvl w:ilvl="8" w:tplc="0C0C0005" w:tentative="1">
      <w:start w:val="1"/>
      <w:numFmt w:val="bullet"/>
      <w:lvlText w:val=""/>
      <w:lvlJc w:val="left"/>
      <w:pPr>
        <w:ind w:left="7920" w:hanging="360"/>
      </w:pPr>
      <w:rPr>
        <w:rFonts w:ascii="Wingdings" w:hAnsi="Wingdings" w:hint="default"/>
      </w:rPr>
    </w:lvl>
  </w:abstractNum>
  <w:abstractNum w:abstractNumId="7" w15:restartNumberingAfterBreak="0">
    <w:nsid w:val="2BA45E43"/>
    <w:multiLevelType w:val="hybridMultilevel"/>
    <w:tmpl w:val="8D9891A4"/>
    <w:lvl w:ilvl="0" w:tplc="0C0C0001">
      <w:start w:val="1"/>
      <w:numFmt w:val="bullet"/>
      <w:lvlText w:val=""/>
      <w:lvlJc w:val="left"/>
      <w:pPr>
        <w:ind w:left="720" w:hanging="360"/>
      </w:pPr>
      <w:rPr>
        <w:rFonts w:ascii="Symbol" w:hAnsi="Symbol" w:hint="default"/>
      </w:rPr>
    </w:lvl>
    <w:lvl w:ilvl="1" w:tplc="5BB0CFF4">
      <w:numFmt w:val="bullet"/>
      <w:lvlText w:val="•"/>
      <w:lvlJc w:val="left"/>
      <w:pPr>
        <w:ind w:left="1440" w:hanging="360"/>
      </w:pPr>
      <w:rPr>
        <w:rFonts w:ascii="Arial" w:eastAsia="Times New Roman" w:hAnsi="Arial" w:cs="Arial"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2D8F1398"/>
    <w:multiLevelType w:val="hybridMultilevel"/>
    <w:tmpl w:val="EA8233E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310F523E"/>
    <w:multiLevelType w:val="hybridMultilevel"/>
    <w:tmpl w:val="CE74B2C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341F3E82"/>
    <w:multiLevelType w:val="hybridMultilevel"/>
    <w:tmpl w:val="F6AE064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34364ACB"/>
    <w:multiLevelType w:val="hybridMultilevel"/>
    <w:tmpl w:val="8A8201C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34F732FB"/>
    <w:multiLevelType w:val="hybridMultilevel"/>
    <w:tmpl w:val="25D6F1B4"/>
    <w:lvl w:ilvl="0" w:tplc="0C0C0009">
      <w:start w:val="1"/>
      <w:numFmt w:val="bullet"/>
      <w:lvlText w:val=""/>
      <w:lvlJc w:val="left"/>
      <w:pPr>
        <w:ind w:left="2124" w:hanging="360"/>
      </w:pPr>
      <w:rPr>
        <w:rFonts w:ascii="Wingdings" w:hAnsi="Wingdings" w:hint="default"/>
      </w:rPr>
    </w:lvl>
    <w:lvl w:ilvl="1" w:tplc="0C0C0003" w:tentative="1">
      <w:start w:val="1"/>
      <w:numFmt w:val="bullet"/>
      <w:lvlText w:val="o"/>
      <w:lvlJc w:val="left"/>
      <w:pPr>
        <w:ind w:left="2844" w:hanging="360"/>
      </w:pPr>
      <w:rPr>
        <w:rFonts w:ascii="Courier New" w:hAnsi="Courier New" w:cs="Courier New" w:hint="default"/>
      </w:rPr>
    </w:lvl>
    <w:lvl w:ilvl="2" w:tplc="0C0C0005" w:tentative="1">
      <w:start w:val="1"/>
      <w:numFmt w:val="bullet"/>
      <w:lvlText w:val=""/>
      <w:lvlJc w:val="left"/>
      <w:pPr>
        <w:ind w:left="3564" w:hanging="360"/>
      </w:pPr>
      <w:rPr>
        <w:rFonts w:ascii="Wingdings" w:hAnsi="Wingdings" w:hint="default"/>
      </w:rPr>
    </w:lvl>
    <w:lvl w:ilvl="3" w:tplc="0C0C0001" w:tentative="1">
      <w:start w:val="1"/>
      <w:numFmt w:val="bullet"/>
      <w:lvlText w:val=""/>
      <w:lvlJc w:val="left"/>
      <w:pPr>
        <w:ind w:left="4284" w:hanging="360"/>
      </w:pPr>
      <w:rPr>
        <w:rFonts w:ascii="Symbol" w:hAnsi="Symbol" w:hint="default"/>
      </w:rPr>
    </w:lvl>
    <w:lvl w:ilvl="4" w:tplc="0C0C0003" w:tentative="1">
      <w:start w:val="1"/>
      <w:numFmt w:val="bullet"/>
      <w:lvlText w:val="o"/>
      <w:lvlJc w:val="left"/>
      <w:pPr>
        <w:ind w:left="5004" w:hanging="360"/>
      </w:pPr>
      <w:rPr>
        <w:rFonts w:ascii="Courier New" w:hAnsi="Courier New" w:cs="Courier New" w:hint="default"/>
      </w:rPr>
    </w:lvl>
    <w:lvl w:ilvl="5" w:tplc="0C0C0005" w:tentative="1">
      <w:start w:val="1"/>
      <w:numFmt w:val="bullet"/>
      <w:lvlText w:val=""/>
      <w:lvlJc w:val="left"/>
      <w:pPr>
        <w:ind w:left="5724" w:hanging="360"/>
      </w:pPr>
      <w:rPr>
        <w:rFonts w:ascii="Wingdings" w:hAnsi="Wingdings" w:hint="default"/>
      </w:rPr>
    </w:lvl>
    <w:lvl w:ilvl="6" w:tplc="0C0C0001" w:tentative="1">
      <w:start w:val="1"/>
      <w:numFmt w:val="bullet"/>
      <w:lvlText w:val=""/>
      <w:lvlJc w:val="left"/>
      <w:pPr>
        <w:ind w:left="6444" w:hanging="360"/>
      </w:pPr>
      <w:rPr>
        <w:rFonts w:ascii="Symbol" w:hAnsi="Symbol" w:hint="default"/>
      </w:rPr>
    </w:lvl>
    <w:lvl w:ilvl="7" w:tplc="0C0C0003" w:tentative="1">
      <w:start w:val="1"/>
      <w:numFmt w:val="bullet"/>
      <w:lvlText w:val="o"/>
      <w:lvlJc w:val="left"/>
      <w:pPr>
        <w:ind w:left="7164" w:hanging="360"/>
      </w:pPr>
      <w:rPr>
        <w:rFonts w:ascii="Courier New" w:hAnsi="Courier New" w:cs="Courier New" w:hint="default"/>
      </w:rPr>
    </w:lvl>
    <w:lvl w:ilvl="8" w:tplc="0C0C0005" w:tentative="1">
      <w:start w:val="1"/>
      <w:numFmt w:val="bullet"/>
      <w:lvlText w:val=""/>
      <w:lvlJc w:val="left"/>
      <w:pPr>
        <w:ind w:left="7884" w:hanging="360"/>
      </w:pPr>
      <w:rPr>
        <w:rFonts w:ascii="Wingdings" w:hAnsi="Wingdings" w:hint="default"/>
      </w:rPr>
    </w:lvl>
  </w:abstractNum>
  <w:abstractNum w:abstractNumId="13" w15:restartNumberingAfterBreak="0">
    <w:nsid w:val="3E9A5A80"/>
    <w:multiLevelType w:val="hybridMultilevel"/>
    <w:tmpl w:val="3D9863F4"/>
    <w:lvl w:ilvl="0" w:tplc="0C0C0003">
      <w:start w:val="1"/>
      <w:numFmt w:val="bullet"/>
      <w:lvlText w:val="o"/>
      <w:lvlJc w:val="left"/>
      <w:pPr>
        <w:ind w:left="1068" w:hanging="360"/>
      </w:pPr>
      <w:rPr>
        <w:rFonts w:ascii="Courier New" w:hAnsi="Courier New" w:cs="Courier New"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4" w15:restartNumberingAfterBreak="0">
    <w:nsid w:val="409D7892"/>
    <w:multiLevelType w:val="hybridMultilevel"/>
    <w:tmpl w:val="7CDC7D72"/>
    <w:lvl w:ilvl="0" w:tplc="0C0C0009">
      <w:start w:val="1"/>
      <w:numFmt w:val="bullet"/>
      <w:lvlText w:val=""/>
      <w:lvlJc w:val="left"/>
      <w:pPr>
        <w:ind w:left="2124" w:hanging="360"/>
      </w:pPr>
      <w:rPr>
        <w:rFonts w:ascii="Wingdings" w:hAnsi="Wingdings" w:hint="default"/>
      </w:rPr>
    </w:lvl>
    <w:lvl w:ilvl="1" w:tplc="0C0C0003" w:tentative="1">
      <w:start w:val="1"/>
      <w:numFmt w:val="bullet"/>
      <w:lvlText w:val="o"/>
      <w:lvlJc w:val="left"/>
      <w:pPr>
        <w:ind w:left="2844" w:hanging="360"/>
      </w:pPr>
      <w:rPr>
        <w:rFonts w:ascii="Courier New" w:hAnsi="Courier New" w:cs="Courier New" w:hint="default"/>
      </w:rPr>
    </w:lvl>
    <w:lvl w:ilvl="2" w:tplc="0C0C0005" w:tentative="1">
      <w:start w:val="1"/>
      <w:numFmt w:val="bullet"/>
      <w:lvlText w:val=""/>
      <w:lvlJc w:val="left"/>
      <w:pPr>
        <w:ind w:left="3564" w:hanging="360"/>
      </w:pPr>
      <w:rPr>
        <w:rFonts w:ascii="Wingdings" w:hAnsi="Wingdings" w:hint="default"/>
      </w:rPr>
    </w:lvl>
    <w:lvl w:ilvl="3" w:tplc="0C0C0001" w:tentative="1">
      <w:start w:val="1"/>
      <w:numFmt w:val="bullet"/>
      <w:lvlText w:val=""/>
      <w:lvlJc w:val="left"/>
      <w:pPr>
        <w:ind w:left="4284" w:hanging="360"/>
      </w:pPr>
      <w:rPr>
        <w:rFonts w:ascii="Symbol" w:hAnsi="Symbol" w:hint="default"/>
      </w:rPr>
    </w:lvl>
    <w:lvl w:ilvl="4" w:tplc="0C0C0003" w:tentative="1">
      <w:start w:val="1"/>
      <w:numFmt w:val="bullet"/>
      <w:lvlText w:val="o"/>
      <w:lvlJc w:val="left"/>
      <w:pPr>
        <w:ind w:left="5004" w:hanging="360"/>
      </w:pPr>
      <w:rPr>
        <w:rFonts w:ascii="Courier New" w:hAnsi="Courier New" w:cs="Courier New" w:hint="default"/>
      </w:rPr>
    </w:lvl>
    <w:lvl w:ilvl="5" w:tplc="0C0C0005" w:tentative="1">
      <w:start w:val="1"/>
      <w:numFmt w:val="bullet"/>
      <w:lvlText w:val=""/>
      <w:lvlJc w:val="left"/>
      <w:pPr>
        <w:ind w:left="5724" w:hanging="360"/>
      </w:pPr>
      <w:rPr>
        <w:rFonts w:ascii="Wingdings" w:hAnsi="Wingdings" w:hint="default"/>
      </w:rPr>
    </w:lvl>
    <w:lvl w:ilvl="6" w:tplc="0C0C0001" w:tentative="1">
      <w:start w:val="1"/>
      <w:numFmt w:val="bullet"/>
      <w:lvlText w:val=""/>
      <w:lvlJc w:val="left"/>
      <w:pPr>
        <w:ind w:left="6444" w:hanging="360"/>
      </w:pPr>
      <w:rPr>
        <w:rFonts w:ascii="Symbol" w:hAnsi="Symbol" w:hint="default"/>
      </w:rPr>
    </w:lvl>
    <w:lvl w:ilvl="7" w:tplc="0C0C0003" w:tentative="1">
      <w:start w:val="1"/>
      <w:numFmt w:val="bullet"/>
      <w:lvlText w:val="o"/>
      <w:lvlJc w:val="left"/>
      <w:pPr>
        <w:ind w:left="7164" w:hanging="360"/>
      </w:pPr>
      <w:rPr>
        <w:rFonts w:ascii="Courier New" w:hAnsi="Courier New" w:cs="Courier New" w:hint="default"/>
      </w:rPr>
    </w:lvl>
    <w:lvl w:ilvl="8" w:tplc="0C0C0005" w:tentative="1">
      <w:start w:val="1"/>
      <w:numFmt w:val="bullet"/>
      <w:lvlText w:val=""/>
      <w:lvlJc w:val="left"/>
      <w:pPr>
        <w:ind w:left="7884" w:hanging="360"/>
      </w:pPr>
      <w:rPr>
        <w:rFonts w:ascii="Wingdings" w:hAnsi="Wingdings" w:hint="default"/>
      </w:rPr>
    </w:lvl>
  </w:abstractNum>
  <w:abstractNum w:abstractNumId="15" w15:restartNumberingAfterBreak="0">
    <w:nsid w:val="43E02116"/>
    <w:multiLevelType w:val="hybridMultilevel"/>
    <w:tmpl w:val="C42A260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4A945FFE"/>
    <w:multiLevelType w:val="hybridMultilevel"/>
    <w:tmpl w:val="B262EC84"/>
    <w:lvl w:ilvl="0" w:tplc="0C0C0009">
      <w:start w:val="1"/>
      <w:numFmt w:val="bullet"/>
      <w:lvlText w:val=""/>
      <w:lvlJc w:val="left"/>
      <w:pPr>
        <w:ind w:left="2124" w:hanging="360"/>
      </w:pPr>
      <w:rPr>
        <w:rFonts w:ascii="Wingdings" w:hAnsi="Wingdings" w:hint="default"/>
      </w:rPr>
    </w:lvl>
    <w:lvl w:ilvl="1" w:tplc="0C0C0003" w:tentative="1">
      <w:start w:val="1"/>
      <w:numFmt w:val="bullet"/>
      <w:lvlText w:val="o"/>
      <w:lvlJc w:val="left"/>
      <w:pPr>
        <w:ind w:left="2844" w:hanging="360"/>
      </w:pPr>
      <w:rPr>
        <w:rFonts w:ascii="Courier New" w:hAnsi="Courier New" w:cs="Courier New" w:hint="default"/>
      </w:rPr>
    </w:lvl>
    <w:lvl w:ilvl="2" w:tplc="0C0C0005" w:tentative="1">
      <w:start w:val="1"/>
      <w:numFmt w:val="bullet"/>
      <w:lvlText w:val=""/>
      <w:lvlJc w:val="left"/>
      <w:pPr>
        <w:ind w:left="3564" w:hanging="360"/>
      </w:pPr>
      <w:rPr>
        <w:rFonts w:ascii="Wingdings" w:hAnsi="Wingdings" w:hint="default"/>
      </w:rPr>
    </w:lvl>
    <w:lvl w:ilvl="3" w:tplc="0C0C0001" w:tentative="1">
      <w:start w:val="1"/>
      <w:numFmt w:val="bullet"/>
      <w:lvlText w:val=""/>
      <w:lvlJc w:val="left"/>
      <w:pPr>
        <w:ind w:left="4284" w:hanging="360"/>
      </w:pPr>
      <w:rPr>
        <w:rFonts w:ascii="Symbol" w:hAnsi="Symbol" w:hint="default"/>
      </w:rPr>
    </w:lvl>
    <w:lvl w:ilvl="4" w:tplc="0C0C0003" w:tentative="1">
      <w:start w:val="1"/>
      <w:numFmt w:val="bullet"/>
      <w:lvlText w:val="o"/>
      <w:lvlJc w:val="left"/>
      <w:pPr>
        <w:ind w:left="5004" w:hanging="360"/>
      </w:pPr>
      <w:rPr>
        <w:rFonts w:ascii="Courier New" w:hAnsi="Courier New" w:cs="Courier New" w:hint="default"/>
      </w:rPr>
    </w:lvl>
    <w:lvl w:ilvl="5" w:tplc="0C0C0005" w:tentative="1">
      <w:start w:val="1"/>
      <w:numFmt w:val="bullet"/>
      <w:lvlText w:val=""/>
      <w:lvlJc w:val="left"/>
      <w:pPr>
        <w:ind w:left="5724" w:hanging="360"/>
      </w:pPr>
      <w:rPr>
        <w:rFonts w:ascii="Wingdings" w:hAnsi="Wingdings" w:hint="default"/>
      </w:rPr>
    </w:lvl>
    <w:lvl w:ilvl="6" w:tplc="0C0C0001" w:tentative="1">
      <w:start w:val="1"/>
      <w:numFmt w:val="bullet"/>
      <w:lvlText w:val=""/>
      <w:lvlJc w:val="left"/>
      <w:pPr>
        <w:ind w:left="6444" w:hanging="360"/>
      </w:pPr>
      <w:rPr>
        <w:rFonts w:ascii="Symbol" w:hAnsi="Symbol" w:hint="default"/>
      </w:rPr>
    </w:lvl>
    <w:lvl w:ilvl="7" w:tplc="0C0C0003" w:tentative="1">
      <w:start w:val="1"/>
      <w:numFmt w:val="bullet"/>
      <w:lvlText w:val="o"/>
      <w:lvlJc w:val="left"/>
      <w:pPr>
        <w:ind w:left="7164" w:hanging="360"/>
      </w:pPr>
      <w:rPr>
        <w:rFonts w:ascii="Courier New" w:hAnsi="Courier New" w:cs="Courier New" w:hint="default"/>
      </w:rPr>
    </w:lvl>
    <w:lvl w:ilvl="8" w:tplc="0C0C0005" w:tentative="1">
      <w:start w:val="1"/>
      <w:numFmt w:val="bullet"/>
      <w:lvlText w:val=""/>
      <w:lvlJc w:val="left"/>
      <w:pPr>
        <w:ind w:left="7884" w:hanging="360"/>
      </w:pPr>
      <w:rPr>
        <w:rFonts w:ascii="Wingdings" w:hAnsi="Wingdings" w:hint="default"/>
      </w:rPr>
    </w:lvl>
  </w:abstractNum>
  <w:abstractNum w:abstractNumId="17" w15:restartNumberingAfterBreak="0">
    <w:nsid w:val="4B51398C"/>
    <w:multiLevelType w:val="hybridMultilevel"/>
    <w:tmpl w:val="C11610F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4C9D68B7"/>
    <w:multiLevelType w:val="hybridMultilevel"/>
    <w:tmpl w:val="0582B3EA"/>
    <w:lvl w:ilvl="0" w:tplc="040C0001">
      <w:start w:val="1"/>
      <w:numFmt w:val="bullet"/>
      <w:lvlText w:val=""/>
      <w:lvlJc w:val="left"/>
      <w:pPr>
        <w:tabs>
          <w:tab w:val="num" w:pos="1418"/>
        </w:tabs>
        <w:ind w:left="1418" w:hanging="360"/>
      </w:pPr>
      <w:rPr>
        <w:rFonts w:ascii="Symbol" w:hAnsi="Symbol" w:hint="default"/>
      </w:rPr>
    </w:lvl>
    <w:lvl w:ilvl="1" w:tplc="040C0003" w:tentative="1">
      <w:start w:val="1"/>
      <w:numFmt w:val="bullet"/>
      <w:lvlText w:val="o"/>
      <w:lvlJc w:val="left"/>
      <w:pPr>
        <w:tabs>
          <w:tab w:val="num" w:pos="2138"/>
        </w:tabs>
        <w:ind w:left="2138" w:hanging="360"/>
      </w:pPr>
      <w:rPr>
        <w:rFonts w:ascii="Courier New" w:hAnsi="Courier New" w:hint="default"/>
      </w:rPr>
    </w:lvl>
    <w:lvl w:ilvl="2" w:tplc="040C0005" w:tentative="1">
      <w:start w:val="1"/>
      <w:numFmt w:val="bullet"/>
      <w:lvlText w:val=""/>
      <w:lvlJc w:val="left"/>
      <w:pPr>
        <w:tabs>
          <w:tab w:val="num" w:pos="2858"/>
        </w:tabs>
        <w:ind w:left="2858" w:hanging="360"/>
      </w:pPr>
      <w:rPr>
        <w:rFonts w:ascii="Wingdings" w:hAnsi="Wingdings" w:hint="default"/>
      </w:rPr>
    </w:lvl>
    <w:lvl w:ilvl="3" w:tplc="040C0001" w:tentative="1">
      <w:start w:val="1"/>
      <w:numFmt w:val="bullet"/>
      <w:lvlText w:val=""/>
      <w:lvlJc w:val="left"/>
      <w:pPr>
        <w:tabs>
          <w:tab w:val="num" w:pos="3578"/>
        </w:tabs>
        <w:ind w:left="3578" w:hanging="360"/>
      </w:pPr>
      <w:rPr>
        <w:rFonts w:ascii="Symbol" w:hAnsi="Symbol" w:hint="default"/>
      </w:rPr>
    </w:lvl>
    <w:lvl w:ilvl="4" w:tplc="040C0003" w:tentative="1">
      <w:start w:val="1"/>
      <w:numFmt w:val="bullet"/>
      <w:lvlText w:val="o"/>
      <w:lvlJc w:val="left"/>
      <w:pPr>
        <w:tabs>
          <w:tab w:val="num" w:pos="4298"/>
        </w:tabs>
        <w:ind w:left="4298" w:hanging="360"/>
      </w:pPr>
      <w:rPr>
        <w:rFonts w:ascii="Courier New" w:hAnsi="Courier New" w:hint="default"/>
      </w:rPr>
    </w:lvl>
    <w:lvl w:ilvl="5" w:tplc="040C0005" w:tentative="1">
      <w:start w:val="1"/>
      <w:numFmt w:val="bullet"/>
      <w:lvlText w:val=""/>
      <w:lvlJc w:val="left"/>
      <w:pPr>
        <w:tabs>
          <w:tab w:val="num" w:pos="5018"/>
        </w:tabs>
        <w:ind w:left="5018" w:hanging="360"/>
      </w:pPr>
      <w:rPr>
        <w:rFonts w:ascii="Wingdings" w:hAnsi="Wingdings" w:hint="default"/>
      </w:rPr>
    </w:lvl>
    <w:lvl w:ilvl="6" w:tplc="040C0001" w:tentative="1">
      <w:start w:val="1"/>
      <w:numFmt w:val="bullet"/>
      <w:lvlText w:val=""/>
      <w:lvlJc w:val="left"/>
      <w:pPr>
        <w:tabs>
          <w:tab w:val="num" w:pos="5738"/>
        </w:tabs>
        <w:ind w:left="5738" w:hanging="360"/>
      </w:pPr>
      <w:rPr>
        <w:rFonts w:ascii="Symbol" w:hAnsi="Symbol" w:hint="default"/>
      </w:rPr>
    </w:lvl>
    <w:lvl w:ilvl="7" w:tplc="040C0003" w:tentative="1">
      <w:start w:val="1"/>
      <w:numFmt w:val="bullet"/>
      <w:lvlText w:val="o"/>
      <w:lvlJc w:val="left"/>
      <w:pPr>
        <w:tabs>
          <w:tab w:val="num" w:pos="6458"/>
        </w:tabs>
        <w:ind w:left="6458" w:hanging="360"/>
      </w:pPr>
      <w:rPr>
        <w:rFonts w:ascii="Courier New" w:hAnsi="Courier New" w:hint="default"/>
      </w:rPr>
    </w:lvl>
    <w:lvl w:ilvl="8" w:tplc="040C0005" w:tentative="1">
      <w:start w:val="1"/>
      <w:numFmt w:val="bullet"/>
      <w:lvlText w:val=""/>
      <w:lvlJc w:val="left"/>
      <w:pPr>
        <w:tabs>
          <w:tab w:val="num" w:pos="7178"/>
        </w:tabs>
        <w:ind w:left="7178" w:hanging="360"/>
      </w:pPr>
      <w:rPr>
        <w:rFonts w:ascii="Wingdings" w:hAnsi="Wingdings" w:hint="default"/>
      </w:rPr>
    </w:lvl>
  </w:abstractNum>
  <w:abstractNum w:abstractNumId="19" w15:restartNumberingAfterBreak="0">
    <w:nsid w:val="4EC05A84"/>
    <w:multiLevelType w:val="hybridMultilevel"/>
    <w:tmpl w:val="6EE4A690"/>
    <w:lvl w:ilvl="0" w:tplc="0C0C0001">
      <w:start w:val="1"/>
      <w:numFmt w:val="bullet"/>
      <w:lvlText w:val=""/>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514452FF"/>
    <w:multiLevelType w:val="hybridMultilevel"/>
    <w:tmpl w:val="E9D2C580"/>
    <w:lvl w:ilvl="0" w:tplc="0C0C0003">
      <w:start w:val="1"/>
      <w:numFmt w:val="bullet"/>
      <w:lvlText w:val="o"/>
      <w:lvlJc w:val="left"/>
      <w:pPr>
        <w:ind w:left="1440" w:hanging="360"/>
      </w:pPr>
      <w:rPr>
        <w:rFonts w:ascii="Courier New" w:hAnsi="Courier New" w:cs="Courier New"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1" w15:restartNumberingAfterBreak="0">
    <w:nsid w:val="615B2FAB"/>
    <w:multiLevelType w:val="hybridMultilevel"/>
    <w:tmpl w:val="EAE02318"/>
    <w:lvl w:ilvl="0" w:tplc="2604C076">
      <w:numFmt w:val="bullet"/>
      <w:lvlText w:val=""/>
      <w:lvlJc w:val="left"/>
      <w:pPr>
        <w:tabs>
          <w:tab w:val="num" w:pos="720"/>
        </w:tabs>
        <w:ind w:left="720" w:hanging="360"/>
      </w:pPr>
      <w:rPr>
        <w:rFonts w:ascii="Wingdings 2" w:eastAsia="Times New Roman" w:hAnsi="Wingdings 2" w:cs="Aria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B42AAA"/>
    <w:multiLevelType w:val="hybridMultilevel"/>
    <w:tmpl w:val="D8C8F0B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3" w15:restartNumberingAfterBreak="0">
    <w:nsid w:val="69AA7D70"/>
    <w:multiLevelType w:val="multilevel"/>
    <w:tmpl w:val="8AF8ACB8"/>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9C036F5"/>
    <w:multiLevelType w:val="hybridMultilevel"/>
    <w:tmpl w:val="48927F6A"/>
    <w:lvl w:ilvl="0" w:tplc="0C0C0003">
      <w:start w:val="1"/>
      <w:numFmt w:val="bullet"/>
      <w:lvlText w:val="o"/>
      <w:lvlJc w:val="left"/>
      <w:pPr>
        <w:ind w:left="1440" w:hanging="360"/>
      </w:pPr>
      <w:rPr>
        <w:rFonts w:ascii="Courier New" w:hAnsi="Courier New" w:cs="Courier New"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5" w15:restartNumberingAfterBreak="0">
    <w:nsid w:val="6CB9457D"/>
    <w:multiLevelType w:val="hybridMultilevel"/>
    <w:tmpl w:val="1C5E93B8"/>
    <w:lvl w:ilvl="0" w:tplc="60089520">
      <w:start w:val="1"/>
      <w:numFmt w:val="bullet"/>
      <w:lvlText w:val=""/>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6E0050F9"/>
    <w:multiLevelType w:val="hybridMultilevel"/>
    <w:tmpl w:val="46AEDE4E"/>
    <w:lvl w:ilvl="0" w:tplc="0C0C0009">
      <w:start w:val="1"/>
      <w:numFmt w:val="bullet"/>
      <w:lvlText w:val=""/>
      <w:lvlJc w:val="left"/>
      <w:pPr>
        <w:ind w:left="2124" w:hanging="360"/>
      </w:pPr>
      <w:rPr>
        <w:rFonts w:ascii="Wingdings" w:hAnsi="Wingdings" w:hint="default"/>
      </w:rPr>
    </w:lvl>
    <w:lvl w:ilvl="1" w:tplc="0C0C0003" w:tentative="1">
      <w:start w:val="1"/>
      <w:numFmt w:val="bullet"/>
      <w:lvlText w:val="o"/>
      <w:lvlJc w:val="left"/>
      <w:pPr>
        <w:ind w:left="2844" w:hanging="360"/>
      </w:pPr>
      <w:rPr>
        <w:rFonts w:ascii="Courier New" w:hAnsi="Courier New" w:cs="Courier New" w:hint="default"/>
      </w:rPr>
    </w:lvl>
    <w:lvl w:ilvl="2" w:tplc="0C0C0005" w:tentative="1">
      <w:start w:val="1"/>
      <w:numFmt w:val="bullet"/>
      <w:lvlText w:val=""/>
      <w:lvlJc w:val="left"/>
      <w:pPr>
        <w:ind w:left="3564" w:hanging="360"/>
      </w:pPr>
      <w:rPr>
        <w:rFonts w:ascii="Wingdings" w:hAnsi="Wingdings" w:hint="default"/>
      </w:rPr>
    </w:lvl>
    <w:lvl w:ilvl="3" w:tplc="0C0C0001" w:tentative="1">
      <w:start w:val="1"/>
      <w:numFmt w:val="bullet"/>
      <w:lvlText w:val=""/>
      <w:lvlJc w:val="left"/>
      <w:pPr>
        <w:ind w:left="4284" w:hanging="360"/>
      </w:pPr>
      <w:rPr>
        <w:rFonts w:ascii="Symbol" w:hAnsi="Symbol" w:hint="default"/>
      </w:rPr>
    </w:lvl>
    <w:lvl w:ilvl="4" w:tplc="0C0C0003" w:tentative="1">
      <w:start w:val="1"/>
      <w:numFmt w:val="bullet"/>
      <w:lvlText w:val="o"/>
      <w:lvlJc w:val="left"/>
      <w:pPr>
        <w:ind w:left="5004" w:hanging="360"/>
      </w:pPr>
      <w:rPr>
        <w:rFonts w:ascii="Courier New" w:hAnsi="Courier New" w:cs="Courier New" w:hint="default"/>
      </w:rPr>
    </w:lvl>
    <w:lvl w:ilvl="5" w:tplc="0C0C0005" w:tentative="1">
      <w:start w:val="1"/>
      <w:numFmt w:val="bullet"/>
      <w:lvlText w:val=""/>
      <w:lvlJc w:val="left"/>
      <w:pPr>
        <w:ind w:left="5724" w:hanging="360"/>
      </w:pPr>
      <w:rPr>
        <w:rFonts w:ascii="Wingdings" w:hAnsi="Wingdings" w:hint="default"/>
      </w:rPr>
    </w:lvl>
    <w:lvl w:ilvl="6" w:tplc="0C0C0001" w:tentative="1">
      <w:start w:val="1"/>
      <w:numFmt w:val="bullet"/>
      <w:lvlText w:val=""/>
      <w:lvlJc w:val="left"/>
      <w:pPr>
        <w:ind w:left="6444" w:hanging="360"/>
      </w:pPr>
      <w:rPr>
        <w:rFonts w:ascii="Symbol" w:hAnsi="Symbol" w:hint="default"/>
      </w:rPr>
    </w:lvl>
    <w:lvl w:ilvl="7" w:tplc="0C0C0003" w:tentative="1">
      <w:start w:val="1"/>
      <w:numFmt w:val="bullet"/>
      <w:lvlText w:val="o"/>
      <w:lvlJc w:val="left"/>
      <w:pPr>
        <w:ind w:left="7164" w:hanging="360"/>
      </w:pPr>
      <w:rPr>
        <w:rFonts w:ascii="Courier New" w:hAnsi="Courier New" w:cs="Courier New" w:hint="default"/>
      </w:rPr>
    </w:lvl>
    <w:lvl w:ilvl="8" w:tplc="0C0C0005" w:tentative="1">
      <w:start w:val="1"/>
      <w:numFmt w:val="bullet"/>
      <w:lvlText w:val=""/>
      <w:lvlJc w:val="left"/>
      <w:pPr>
        <w:ind w:left="7884" w:hanging="360"/>
      </w:pPr>
      <w:rPr>
        <w:rFonts w:ascii="Wingdings" w:hAnsi="Wingdings" w:hint="default"/>
      </w:rPr>
    </w:lvl>
  </w:abstractNum>
  <w:abstractNum w:abstractNumId="27" w15:restartNumberingAfterBreak="0">
    <w:nsid w:val="7B803C88"/>
    <w:multiLevelType w:val="hybridMultilevel"/>
    <w:tmpl w:val="9EAEE45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7D6E35A1"/>
    <w:multiLevelType w:val="hybridMultilevel"/>
    <w:tmpl w:val="19C84CA2"/>
    <w:lvl w:ilvl="0" w:tplc="0C0C0003">
      <w:start w:val="1"/>
      <w:numFmt w:val="bullet"/>
      <w:lvlText w:val="o"/>
      <w:lvlJc w:val="left"/>
      <w:pPr>
        <w:ind w:left="1440" w:hanging="360"/>
      </w:pPr>
      <w:rPr>
        <w:rFonts w:ascii="Courier New" w:hAnsi="Courier New" w:cs="Courier New"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num w:numId="1" w16cid:durableId="1157304277">
    <w:abstractNumId w:val="22"/>
  </w:num>
  <w:num w:numId="2" w16cid:durableId="1560244017">
    <w:abstractNumId w:val="18"/>
  </w:num>
  <w:num w:numId="3" w16cid:durableId="432212034">
    <w:abstractNumId w:val="21"/>
  </w:num>
  <w:num w:numId="4" w16cid:durableId="756247960">
    <w:abstractNumId w:val="23"/>
  </w:num>
  <w:num w:numId="5" w16cid:durableId="403069139">
    <w:abstractNumId w:val="17"/>
  </w:num>
  <w:num w:numId="6" w16cid:durableId="960695890">
    <w:abstractNumId w:val="25"/>
  </w:num>
  <w:num w:numId="7" w16cid:durableId="2039238162">
    <w:abstractNumId w:val="19"/>
  </w:num>
  <w:num w:numId="8" w16cid:durableId="419371183">
    <w:abstractNumId w:val="2"/>
  </w:num>
  <w:num w:numId="9" w16cid:durableId="578292963">
    <w:abstractNumId w:val="10"/>
  </w:num>
  <w:num w:numId="10" w16cid:durableId="1534079160">
    <w:abstractNumId w:val="8"/>
  </w:num>
  <w:num w:numId="11" w16cid:durableId="1164004708">
    <w:abstractNumId w:val="28"/>
  </w:num>
  <w:num w:numId="12" w16cid:durableId="2044668011">
    <w:abstractNumId w:val="9"/>
  </w:num>
  <w:num w:numId="13" w16cid:durableId="831068269">
    <w:abstractNumId w:val="5"/>
  </w:num>
  <w:num w:numId="14" w16cid:durableId="1811508361">
    <w:abstractNumId w:val="3"/>
  </w:num>
  <w:num w:numId="15" w16cid:durableId="878737546">
    <w:abstractNumId w:val="4"/>
  </w:num>
  <w:num w:numId="16" w16cid:durableId="1000085703">
    <w:abstractNumId w:val="11"/>
  </w:num>
  <w:num w:numId="17" w16cid:durableId="505822491">
    <w:abstractNumId w:val="20"/>
  </w:num>
  <w:num w:numId="18" w16cid:durableId="691032633">
    <w:abstractNumId w:val="13"/>
  </w:num>
  <w:num w:numId="19" w16cid:durableId="1377393498">
    <w:abstractNumId w:val="26"/>
  </w:num>
  <w:num w:numId="20" w16cid:durableId="14498469">
    <w:abstractNumId w:val="6"/>
  </w:num>
  <w:num w:numId="21" w16cid:durableId="881525312">
    <w:abstractNumId w:val="12"/>
  </w:num>
  <w:num w:numId="22" w16cid:durableId="881942164">
    <w:abstractNumId w:val="16"/>
  </w:num>
  <w:num w:numId="23" w16cid:durableId="100348129">
    <w:abstractNumId w:val="14"/>
  </w:num>
  <w:num w:numId="24" w16cid:durableId="154153167">
    <w:abstractNumId w:val="0"/>
  </w:num>
  <w:num w:numId="25" w16cid:durableId="2123373508">
    <w:abstractNumId w:val="24"/>
  </w:num>
  <w:num w:numId="26" w16cid:durableId="298075899">
    <w:abstractNumId w:val="7"/>
  </w:num>
  <w:num w:numId="27" w16cid:durableId="1464499662">
    <w:abstractNumId w:val="27"/>
  </w:num>
  <w:num w:numId="28" w16cid:durableId="817498431">
    <w:abstractNumId w:val="15"/>
  </w:num>
  <w:num w:numId="29" w16cid:durableId="175073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F3C"/>
    <w:rsid w:val="00005A6A"/>
    <w:rsid w:val="0001484D"/>
    <w:rsid w:val="0001577F"/>
    <w:rsid w:val="00023469"/>
    <w:rsid w:val="00024BFC"/>
    <w:rsid w:val="000272DA"/>
    <w:rsid w:val="0003269B"/>
    <w:rsid w:val="00047247"/>
    <w:rsid w:val="00052496"/>
    <w:rsid w:val="000537AB"/>
    <w:rsid w:val="00061E6D"/>
    <w:rsid w:val="000640D7"/>
    <w:rsid w:val="0006410E"/>
    <w:rsid w:val="0007486C"/>
    <w:rsid w:val="00086598"/>
    <w:rsid w:val="000A10C2"/>
    <w:rsid w:val="000A7AE6"/>
    <w:rsid w:val="000B2E6F"/>
    <w:rsid w:val="000B44E3"/>
    <w:rsid w:val="000C300B"/>
    <w:rsid w:val="000C3C05"/>
    <w:rsid w:val="000D16A3"/>
    <w:rsid w:val="000E6E78"/>
    <w:rsid w:val="000E7AC9"/>
    <w:rsid w:val="000F7EC1"/>
    <w:rsid w:val="00104F9A"/>
    <w:rsid w:val="00111674"/>
    <w:rsid w:val="001130E8"/>
    <w:rsid w:val="00121004"/>
    <w:rsid w:val="00126AF4"/>
    <w:rsid w:val="00127F08"/>
    <w:rsid w:val="00131C46"/>
    <w:rsid w:val="00153B9C"/>
    <w:rsid w:val="001617FB"/>
    <w:rsid w:val="00163A7E"/>
    <w:rsid w:val="00164D64"/>
    <w:rsid w:val="00173F3A"/>
    <w:rsid w:val="001777BF"/>
    <w:rsid w:val="00195FE2"/>
    <w:rsid w:val="001A1BD5"/>
    <w:rsid w:val="001A21D0"/>
    <w:rsid w:val="001A5FE8"/>
    <w:rsid w:val="001B609E"/>
    <w:rsid w:val="001D4ADC"/>
    <w:rsid w:val="001D6656"/>
    <w:rsid w:val="001E332E"/>
    <w:rsid w:val="001E343C"/>
    <w:rsid w:val="001E3619"/>
    <w:rsid w:val="001E6657"/>
    <w:rsid w:val="001F0A83"/>
    <w:rsid w:val="002051F2"/>
    <w:rsid w:val="00210E17"/>
    <w:rsid w:val="00214E12"/>
    <w:rsid w:val="00217444"/>
    <w:rsid w:val="00233F73"/>
    <w:rsid w:val="002507AB"/>
    <w:rsid w:val="002621A6"/>
    <w:rsid w:val="00270E3F"/>
    <w:rsid w:val="00273FD4"/>
    <w:rsid w:val="00287DC9"/>
    <w:rsid w:val="002972DF"/>
    <w:rsid w:val="002973CE"/>
    <w:rsid w:val="002A1F5F"/>
    <w:rsid w:val="002A234C"/>
    <w:rsid w:val="002A34CE"/>
    <w:rsid w:val="002A739A"/>
    <w:rsid w:val="002B0B92"/>
    <w:rsid w:val="002B3877"/>
    <w:rsid w:val="002C075C"/>
    <w:rsid w:val="002C1CA4"/>
    <w:rsid w:val="002C219A"/>
    <w:rsid w:val="002D66C9"/>
    <w:rsid w:val="002D6B52"/>
    <w:rsid w:val="002E0D48"/>
    <w:rsid w:val="002E2D03"/>
    <w:rsid w:val="002F41D9"/>
    <w:rsid w:val="00301092"/>
    <w:rsid w:val="003050EE"/>
    <w:rsid w:val="00305748"/>
    <w:rsid w:val="00306955"/>
    <w:rsid w:val="00307EEE"/>
    <w:rsid w:val="00310631"/>
    <w:rsid w:val="0031264D"/>
    <w:rsid w:val="003131FA"/>
    <w:rsid w:val="00317CD1"/>
    <w:rsid w:val="00320BC4"/>
    <w:rsid w:val="00325DB6"/>
    <w:rsid w:val="00327782"/>
    <w:rsid w:val="00332E6C"/>
    <w:rsid w:val="00334BDE"/>
    <w:rsid w:val="00340385"/>
    <w:rsid w:val="00344B7E"/>
    <w:rsid w:val="00350A74"/>
    <w:rsid w:val="00353C4F"/>
    <w:rsid w:val="00354A47"/>
    <w:rsid w:val="00372A49"/>
    <w:rsid w:val="00372BBA"/>
    <w:rsid w:val="00373BE8"/>
    <w:rsid w:val="003804E0"/>
    <w:rsid w:val="00387452"/>
    <w:rsid w:val="00387885"/>
    <w:rsid w:val="00387969"/>
    <w:rsid w:val="00395200"/>
    <w:rsid w:val="00395225"/>
    <w:rsid w:val="003A7FA2"/>
    <w:rsid w:val="003B39EB"/>
    <w:rsid w:val="003B3F85"/>
    <w:rsid w:val="003C4A31"/>
    <w:rsid w:val="003D0DA0"/>
    <w:rsid w:val="003D35F1"/>
    <w:rsid w:val="003D42E5"/>
    <w:rsid w:val="003D5B0F"/>
    <w:rsid w:val="003E09BC"/>
    <w:rsid w:val="003E2CEF"/>
    <w:rsid w:val="003F29C2"/>
    <w:rsid w:val="003F4B14"/>
    <w:rsid w:val="00402CCD"/>
    <w:rsid w:val="004037F4"/>
    <w:rsid w:val="00403CC5"/>
    <w:rsid w:val="00412692"/>
    <w:rsid w:val="00415510"/>
    <w:rsid w:val="00425B6A"/>
    <w:rsid w:val="00426B6E"/>
    <w:rsid w:val="004327F2"/>
    <w:rsid w:val="00437324"/>
    <w:rsid w:val="0044292F"/>
    <w:rsid w:val="0045177A"/>
    <w:rsid w:val="00455928"/>
    <w:rsid w:val="00463E7E"/>
    <w:rsid w:val="0046437D"/>
    <w:rsid w:val="00464821"/>
    <w:rsid w:val="004705A5"/>
    <w:rsid w:val="004764BA"/>
    <w:rsid w:val="0048283D"/>
    <w:rsid w:val="00484DFB"/>
    <w:rsid w:val="00492B1C"/>
    <w:rsid w:val="00496BEA"/>
    <w:rsid w:val="004A79E8"/>
    <w:rsid w:val="004B2FB6"/>
    <w:rsid w:val="004B4C99"/>
    <w:rsid w:val="004B61E0"/>
    <w:rsid w:val="004C1695"/>
    <w:rsid w:val="004C4E2B"/>
    <w:rsid w:val="004D0401"/>
    <w:rsid w:val="004D28B5"/>
    <w:rsid w:val="004D3AC9"/>
    <w:rsid w:val="00501C2A"/>
    <w:rsid w:val="00504807"/>
    <w:rsid w:val="0050641B"/>
    <w:rsid w:val="005118B9"/>
    <w:rsid w:val="00512414"/>
    <w:rsid w:val="005167A2"/>
    <w:rsid w:val="005209B2"/>
    <w:rsid w:val="00521311"/>
    <w:rsid w:val="0052172C"/>
    <w:rsid w:val="00525208"/>
    <w:rsid w:val="0053553B"/>
    <w:rsid w:val="00540F97"/>
    <w:rsid w:val="00542192"/>
    <w:rsid w:val="00553E73"/>
    <w:rsid w:val="00560D05"/>
    <w:rsid w:val="00564E87"/>
    <w:rsid w:val="00574AAB"/>
    <w:rsid w:val="00582080"/>
    <w:rsid w:val="005823B3"/>
    <w:rsid w:val="00584C40"/>
    <w:rsid w:val="00584E0E"/>
    <w:rsid w:val="0059181D"/>
    <w:rsid w:val="00592B8F"/>
    <w:rsid w:val="00597A2C"/>
    <w:rsid w:val="00597AAC"/>
    <w:rsid w:val="005A029D"/>
    <w:rsid w:val="005A0BB1"/>
    <w:rsid w:val="005B74DE"/>
    <w:rsid w:val="005C52BD"/>
    <w:rsid w:val="005C5C1C"/>
    <w:rsid w:val="005C70EE"/>
    <w:rsid w:val="005C7588"/>
    <w:rsid w:val="005E0C5D"/>
    <w:rsid w:val="005E269E"/>
    <w:rsid w:val="005E3020"/>
    <w:rsid w:val="005E6AF0"/>
    <w:rsid w:val="00603A99"/>
    <w:rsid w:val="00603C5D"/>
    <w:rsid w:val="00616AD1"/>
    <w:rsid w:val="00620C08"/>
    <w:rsid w:val="00630698"/>
    <w:rsid w:val="00634E0A"/>
    <w:rsid w:val="00642093"/>
    <w:rsid w:val="0064226E"/>
    <w:rsid w:val="006450D4"/>
    <w:rsid w:val="00647CA5"/>
    <w:rsid w:val="0065268D"/>
    <w:rsid w:val="006529F6"/>
    <w:rsid w:val="00660352"/>
    <w:rsid w:val="00661038"/>
    <w:rsid w:val="00664D6B"/>
    <w:rsid w:val="00667927"/>
    <w:rsid w:val="00667AA7"/>
    <w:rsid w:val="00671BB0"/>
    <w:rsid w:val="00671C3B"/>
    <w:rsid w:val="00672DB4"/>
    <w:rsid w:val="00674AB3"/>
    <w:rsid w:val="00685FA5"/>
    <w:rsid w:val="00693387"/>
    <w:rsid w:val="006A4C11"/>
    <w:rsid w:val="006B08A6"/>
    <w:rsid w:val="006B685A"/>
    <w:rsid w:val="006C22D5"/>
    <w:rsid w:val="006C6C3F"/>
    <w:rsid w:val="006D0E02"/>
    <w:rsid w:val="006D5231"/>
    <w:rsid w:val="006E3D3C"/>
    <w:rsid w:val="006E4230"/>
    <w:rsid w:val="006F0EDC"/>
    <w:rsid w:val="007136E0"/>
    <w:rsid w:val="00716261"/>
    <w:rsid w:val="0071679B"/>
    <w:rsid w:val="00723CCF"/>
    <w:rsid w:val="00726103"/>
    <w:rsid w:val="0074071A"/>
    <w:rsid w:val="00750680"/>
    <w:rsid w:val="007546E3"/>
    <w:rsid w:val="00756702"/>
    <w:rsid w:val="00763E49"/>
    <w:rsid w:val="00764660"/>
    <w:rsid w:val="00767F12"/>
    <w:rsid w:val="00770C71"/>
    <w:rsid w:val="0078013F"/>
    <w:rsid w:val="00793247"/>
    <w:rsid w:val="00793A19"/>
    <w:rsid w:val="007A66A6"/>
    <w:rsid w:val="007B2A36"/>
    <w:rsid w:val="007B3F56"/>
    <w:rsid w:val="007D6641"/>
    <w:rsid w:val="007D68B2"/>
    <w:rsid w:val="007E5394"/>
    <w:rsid w:val="007E649F"/>
    <w:rsid w:val="007F3D70"/>
    <w:rsid w:val="00806402"/>
    <w:rsid w:val="00811BE9"/>
    <w:rsid w:val="008137C7"/>
    <w:rsid w:val="00814842"/>
    <w:rsid w:val="00817BCA"/>
    <w:rsid w:val="00820064"/>
    <w:rsid w:val="00834B84"/>
    <w:rsid w:val="0083531D"/>
    <w:rsid w:val="00843CD1"/>
    <w:rsid w:val="008467E1"/>
    <w:rsid w:val="00855B49"/>
    <w:rsid w:val="00873A44"/>
    <w:rsid w:val="00877E78"/>
    <w:rsid w:val="0088202D"/>
    <w:rsid w:val="00883B72"/>
    <w:rsid w:val="00885F05"/>
    <w:rsid w:val="008923C5"/>
    <w:rsid w:val="0089250D"/>
    <w:rsid w:val="00895FF1"/>
    <w:rsid w:val="00897D4A"/>
    <w:rsid w:val="008B2EDE"/>
    <w:rsid w:val="008B4022"/>
    <w:rsid w:val="008B475D"/>
    <w:rsid w:val="008C2C15"/>
    <w:rsid w:val="008C41D9"/>
    <w:rsid w:val="008C5ADE"/>
    <w:rsid w:val="008D3F3B"/>
    <w:rsid w:val="008E7842"/>
    <w:rsid w:val="008F168F"/>
    <w:rsid w:val="008F1FF8"/>
    <w:rsid w:val="008F4727"/>
    <w:rsid w:val="008F4FBE"/>
    <w:rsid w:val="008F57C5"/>
    <w:rsid w:val="009004A5"/>
    <w:rsid w:val="00911370"/>
    <w:rsid w:val="00911B4C"/>
    <w:rsid w:val="009136FA"/>
    <w:rsid w:val="00922B4E"/>
    <w:rsid w:val="009241B8"/>
    <w:rsid w:val="00927ED9"/>
    <w:rsid w:val="00931017"/>
    <w:rsid w:val="00941528"/>
    <w:rsid w:val="00955C36"/>
    <w:rsid w:val="00960CE6"/>
    <w:rsid w:val="00962D8D"/>
    <w:rsid w:val="00967AA2"/>
    <w:rsid w:val="00967ACC"/>
    <w:rsid w:val="009836CE"/>
    <w:rsid w:val="0098410C"/>
    <w:rsid w:val="00984256"/>
    <w:rsid w:val="0099300C"/>
    <w:rsid w:val="009A1976"/>
    <w:rsid w:val="009A1A83"/>
    <w:rsid w:val="009A232D"/>
    <w:rsid w:val="009A343D"/>
    <w:rsid w:val="009A3DA8"/>
    <w:rsid w:val="009A7CD2"/>
    <w:rsid w:val="009B128D"/>
    <w:rsid w:val="009B27D1"/>
    <w:rsid w:val="009B3C64"/>
    <w:rsid w:val="009B5FAF"/>
    <w:rsid w:val="009C207E"/>
    <w:rsid w:val="009C44F1"/>
    <w:rsid w:val="009C4F53"/>
    <w:rsid w:val="009F4EF0"/>
    <w:rsid w:val="00A00F6D"/>
    <w:rsid w:val="00A04404"/>
    <w:rsid w:val="00A048DC"/>
    <w:rsid w:val="00A04DB6"/>
    <w:rsid w:val="00A16B20"/>
    <w:rsid w:val="00A30250"/>
    <w:rsid w:val="00A317A3"/>
    <w:rsid w:val="00A32EE3"/>
    <w:rsid w:val="00A330D8"/>
    <w:rsid w:val="00A36EB0"/>
    <w:rsid w:val="00A4661F"/>
    <w:rsid w:val="00A473C0"/>
    <w:rsid w:val="00A55435"/>
    <w:rsid w:val="00A60FAE"/>
    <w:rsid w:val="00A71AAB"/>
    <w:rsid w:val="00A8294F"/>
    <w:rsid w:val="00A962CD"/>
    <w:rsid w:val="00A978C4"/>
    <w:rsid w:val="00AA02B8"/>
    <w:rsid w:val="00AA13E3"/>
    <w:rsid w:val="00AA19D1"/>
    <w:rsid w:val="00AA252C"/>
    <w:rsid w:val="00AA5D85"/>
    <w:rsid w:val="00AB20E9"/>
    <w:rsid w:val="00AB5874"/>
    <w:rsid w:val="00AD3BF8"/>
    <w:rsid w:val="00AD4174"/>
    <w:rsid w:val="00AE1805"/>
    <w:rsid w:val="00AE523C"/>
    <w:rsid w:val="00AF4135"/>
    <w:rsid w:val="00AF6F1F"/>
    <w:rsid w:val="00B01DD8"/>
    <w:rsid w:val="00B107EF"/>
    <w:rsid w:val="00B15527"/>
    <w:rsid w:val="00B259CD"/>
    <w:rsid w:val="00B35D67"/>
    <w:rsid w:val="00B43C49"/>
    <w:rsid w:val="00B46F26"/>
    <w:rsid w:val="00B636D0"/>
    <w:rsid w:val="00B65BF3"/>
    <w:rsid w:val="00B67A9A"/>
    <w:rsid w:val="00B748B9"/>
    <w:rsid w:val="00B7543D"/>
    <w:rsid w:val="00B8073E"/>
    <w:rsid w:val="00B81502"/>
    <w:rsid w:val="00B82DEF"/>
    <w:rsid w:val="00B90F2F"/>
    <w:rsid w:val="00B93183"/>
    <w:rsid w:val="00B95455"/>
    <w:rsid w:val="00BA2AC5"/>
    <w:rsid w:val="00BA7B3D"/>
    <w:rsid w:val="00BB2092"/>
    <w:rsid w:val="00BB4674"/>
    <w:rsid w:val="00BC02F2"/>
    <w:rsid w:val="00BC25CF"/>
    <w:rsid w:val="00BC4C67"/>
    <w:rsid w:val="00BE64D4"/>
    <w:rsid w:val="00BE7401"/>
    <w:rsid w:val="00C00FF0"/>
    <w:rsid w:val="00C0194C"/>
    <w:rsid w:val="00C06F16"/>
    <w:rsid w:val="00C074D7"/>
    <w:rsid w:val="00C109E4"/>
    <w:rsid w:val="00C2112F"/>
    <w:rsid w:val="00C22E8D"/>
    <w:rsid w:val="00C25FFA"/>
    <w:rsid w:val="00C2761A"/>
    <w:rsid w:val="00C31AEB"/>
    <w:rsid w:val="00C364EC"/>
    <w:rsid w:val="00C42369"/>
    <w:rsid w:val="00C44276"/>
    <w:rsid w:val="00C45A7D"/>
    <w:rsid w:val="00C45CDA"/>
    <w:rsid w:val="00C56C7A"/>
    <w:rsid w:val="00C674F0"/>
    <w:rsid w:val="00C675F9"/>
    <w:rsid w:val="00C70E77"/>
    <w:rsid w:val="00C77642"/>
    <w:rsid w:val="00C818CC"/>
    <w:rsid w:val="00C845EC"/>
    <w:rsid w:val="00C86C09"/>
    <w:rsid w:val="00C97E2A"/>
    <w:rsid w:val="00CA1602"/>
    <w:rsid w:val="00CA3E3D"/>
    <w:rsid w:val="00CA519B"/>
    <w:rsid w:val="00CA6961"/>
    <w:rsid w:val="00CD13ED"/>
    <w:rsid w:val="00CD59BC"/>
    <w:rsid w:val="00CE0C75"/>
    <w:rsid w:val="00CE1965"/>
    <w:rsid w:val="00CE4074"/>
    <w:rsid w:val="00CE65B5"/>
    <w:rsid w:val="00CF042E"/>
    <w:rsid w:val="00CF74DA"/>
    <w:rsid w:val="00D00989"/>
    <w:rsid w:val="00D06932"/>
    <w:rsid w:val="00D1219F"/>
    <w:rsid w:val="00D125BE"/>
    <w:rsid w:val="00D2125A"/>
    <w:rsid w:val="00D22141"/>
    <w:rsid w:val="00D229AE"/>
    <w:rsid w:val="00D3000C"/>
    <w:rsid w:val="00D40BF3"/>
    <w:rsid w:val="00D550F4"/>
    <w:rsid w:val="00D66829"/>
    <w:rsid w:val="00D67040"/>
    <w:rsid w:val="00D7512E"/>
    <w:rsid w:val="00D80CC5"/>
    <w:rsid w:val="00DA0CA0"/>
    <w:rsid w:val="00DA5AB1"/>
    <w:rsid w:val="00DA6F21"/>
    <w:rsid w:val="00DC3B6F"/>
    <w:rsid w:val="00DD3F3F"/>
    <w:rsid w:val="00DD6AC2"/>
    <w:rsid w:val="00DE0EA5"/>
    <w:rsid w:val="00DE33FF"/>
    <w:rsid w:val="00DE65B8"/>
    <w:rsid w:val="00DF24C4"/>
    <w:rsid w:val="00E01023"/>
    <w:rsid w:val="00E01539"/>
    <w:rsid w:val="00E03F02"/>
    <w:rsid w:val="00E04BA9"/>
    <w:rsid w:val="00E07A56"/>
    <w:rsid w:val="00E10B4C"/>
    <w:rsid w:val="00E2290D"/>
    <w:rsid w:val="00E3205F"/>
    <w:rsid w:val="00E43023"/>
    <w:rsid w:val="00E45C38"/>
    <w:rsid w:val="00E46DD3"/>
    <w:rsid w:val="00E47947"/>
    <w:rsid w:val="00E535CB"/>
    <w:rsid w:val="00E65067"/>
    <w:rsid w:val="00E71A32"/>
    <w:rsid w:val="00E73AFF"/>
    <w:rsid w:val="00E73CC0"/>
    <w:rsid w:val="00E74EDB"/>
    <w:rsid w:val="00E75E41"/>
    <w:rsid w:val="00E86327"/>
    <w:rsid w:val="00EA6E0F"/>
    <w:rsid w:val="00EC4BEC"/>
    <w:rsid w:val="00EC6125"/>
    <w:rsid w:val="00EC6346"/>
    <w:rsid w:val="00EC63D3"/>
    <w:rsid w:val="00ED2C75"/>
    <w:rsid w:val="00ED317F"/>
    <w:rsid w:val="00EE3601"/>
    <w:rsid w:val="00EF2037"/>
    <w:rsid w:val="00EF27EB"/>
    <w:rsid w:val="00EF4881"/>
    <w:rsid w:val="00EF4F68"/>
    <w:rsid w:val="00EF59F9"/>
    <w:rsid w:val="00F03BA4"/>
    <w:rsid w:val="00F04C6C"/>
    <w:rsid w:val="00F04D1F"/>
    <w:rsid w:val="00F0757C"/>
    <w:rsid w:val="00F24808"/>
    <w:rsid w:val="00F24D02"/>
    <w:rsid w:val="00F316D6"/>
    <w:rsid w:val="00F45F3C"/>
    <w:rsid w:val="00F47BCD"/>
    <w:rsid w:val="00F6421D"/>
    <w:rsid w:val="00F7104D"/>
    <w:rsid w:val="00F71735"/>
    <w:rsid w:val="00F71F21"/>
    <w:rsid w:val="00F74CA1"/>
    <w:rsid w:val="00F759D1"/>
    <w:rsid w:val="00F84495"/>
    <w:rsid w:val="00F9174F"/>
    <w:rsid w:val="00F93784"/>
    <w:rsid w:val="00F94269"/>
    <w:rsid w:val="00F944C9"/>
    <w:rsid w:val="00F95DFF"/>
    <w:rsid w:val="00FA16DF"/>
    <w:rsid w:val="00FA2E8D"/>
    <w:rsid w:val="00FB230F"/>
    <w:rsid w:val="00FB63D0"/>
    <w:rsid w:val="00FC5641"/>
    <w:rsid w:val="00FD05DD"/>
    <w:rsid w:val="00FD1AD7"/>
    <w:rsid w:val="00FD70C5"/>
    <w:rsid w:val="00FE1271"/>
    <w:rsid w:val="00FE181C"/>
    <w:rsid w:val="00FE4111"/>
    <w:rsid w:val="00FE63F5"/>
    <w:rsid w:val="00FF0148"/>
    <w:rsid w:val="00FF7535"/>
    <w:rsid w:val="01AFBD74"/>
    <w:rsid w:val="0290B435"/>
    <w:rsid w:val="091C1C71"/>
    <w:rsid w:val="09ADC59E"/>
    <w:rsid w:val="0A1EF85C"/>
    <w:rsid w:val="0AE23F31"/>
    <w:rsid w:val="0B41DB4A"/>
    <w:rsid w:val="0BF990F3"/>
    <w:rsid w:val="0E68DBD3"/>
    <w:rsid w:val="0F3131B5"/>
    <w:rsid w:val="14E81553"/>
    <w:rsid w:val="15E5B145"/>
    <w:rsid w:val="16319A69"/>
    <w:rsid w:val="17917941"/>
    <w:rsid w:val="181B4CB4"/>
    <w:rsid w:val="189F7ED6"/>
    <w:rsid w:val="192D49A2"/>
    <w:rsid w:val="1C0DBFC6"/>
    <w:rsid w:val="1C30BD40"/>
    <w:rsid w:val="1DE79268"/>
    <w:rsid w:val="1E80744D"/>
    <w:rsid w:val="1EBA68AD"/>
    <w:rsid w:val="1F18A9AA"/>
    <w:rsid w:val="21BDC076"/>
    <w:rsid w:val="21C0502C"/>
    <w:rsid w:val="225B6772"/>
    <w:rsid w:val="2325E783"/>
    <w:rsid w:val="25930834"/>
    <w:rsid w:val="25D81B2A"/>
    <w:rsid w:val="26913199"/>
    <w:rsid w:val="28165026"/>
    <w:rsid w:val="29993415"/>
    <w:rsid w:val="2A2EB99D"/>
    <w:rsid w:val="2B0EFA37"/>
    <w:rsid w:val="2B16744B"/>
    <w:rsid w:val="2D5CE0E4"/>
    <w:rsid w:val="2E4E150D"/>
    <w:rsid w:val="2EF406F0"/>
    <w:rsid w:val="2FA17419"/>
    <w:rsid w:val="2FE9E56E"/>
    <w:rsid w:val="3358D6ED"/>
    <w:rsid w:val="33CFB7C0"/>
    <w:rsid w:val="34B18CB5"/>
    <w:rsid w:val="387F330E"/>
    <w:rsid w:val="3B0234E1"/>
    <w:rsid w:val="3C3BECC2"/>
    <w:rsid w:val="3C656DFE"/>
    <w:rsid w:val="3C66CEC4"/>
    <w:rsid w:val="3CF0DBEF"/>
    <w:rsid w:val="3DA3030C"/>
    <w:rsid w:val="3F6EC400"/>
    <w:rsid w:val="402B43AE"/>
    <w:rsid w:val="4134204D"/>
    <w:rsid w:val="41A6F73F"/>
    <w:rsid w:val="43B9712F"/>
    <w:rsid w:val="441E3E99"/>
    <w:rsid w:val="44607301"/>
    <w:rsid w:val="45BA0EFA"/>
    <w:rsid w:val="4766CBE3"/>
    <w:rsid w:val="47C101A2"/>
    <w:rsid w:val="4A685DB7"/>
    <w:rsid w:val="4B47117E"/>
    <w:rsid w:val="4B607926"/>
    <w:rsid w:val="4C042E18"/>
    <w:rsid w:val="4C0C1B9E"/>
    <w:rsid w:val="4EA641CF"/>
    <w:rsid w:val="51A0C28C"/>
    <w:rsid w:val="520F20FF"/>
    <w:rsid w:val="5256A296"/>
    <w:rsid w:val="53C9EAAB"/>
    <w:rsid w:val="56FD0EA4"/>
    <w:rsid w:val="579B3AB2"/>
    <w:rsid w:val="579CFCB6"/>
    <w:rsid w:val="583906D8"/>
    <w:rsid w:val="5C899636"/>
    <w:rsid w:val="5E256697"/>
    <w:rsid w:val="5FFBE37C"/>
    <w:rsid w:val="60DC882E"/>
    <w:rsid w:val="636C1B82"/>
    <w:rsid w:val="6617501F"/>
    <w:rsid w:val="66355B30"/>
    <w:rsid w:val="66453C4F"/>
    <w:rsid w:val="66AE876F"/>
    <w:rsid w:val="68085627"/>
    <w:rsid w:val="68147B71"/>
    <w:rsid w:val="6890F874"/>
    <w:rsid w:val="6A42B3D4"/>
    <w:rsid w:val="6B096FBF"/>
    <w:rsid w:val="6C6302D4"/>
    <w:rsid w:val="70554F5D"/>
    <w:rsid w:val="72349D5C"/>
    <w:rsid w:val="77285CEC"/>
    <w:rsid w:val="7848C819"/>
    <w:rsid w:val="7873B8E9"/>
    <w:rsid w:val="7902FA4B"/>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EEF1E"/>
  <w15:chartTrackingRefBased/>
  <w15:docId w15:val="{75901436-55D5-4DBA-8F2D-6AF160BE9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EC1"/>
    <w:rPr>
      <w:sz w:val="24"/>
      <w:szCs w:val="24"/>
    </w:rPr>
  </w:style>
  <w:style w:type="paragraph" w:styleId="Titre1">
    <w:name w:val="heading 1"/>
    <w:basedOn w:val="Normal"/>
    <w:next w:val="Normal"/>
    <w:qFormat/>
    <w:rsid w:val="00897D4A"/>
    <w:pPr>
      <w:keepNext/>
      <w:outlineLvl w:val="0"/>
    </w:pPr>
    <w:rPr>
      <w:rFonts w:ascii="Arial" w:hAnsi="Arial" w:cs="Arial"/>
      <w:color w:val="00000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897D4A"/>
    <w:pPr>
      <w:spacing w:before="100" w:beforeAutospacing="1" w:after="100" w:afterAutospacing="1"/>
      <w:jc w:val="both"/>
    </w:pPr>
    <w:rPr>
      <w:rFonts w:ascii="Verdana" w:eastAsia="Arial Unicode MS" w:hAnsi="Verdana" w:cs="Arial Unicode MS"/>
      <w:sz w:val="17"/>
      <w:szCs w:val="17"/>
      <w:lang w:eastAsia="fr-FR"/>
    </w:rPr>
  </w:style>
  <w:style w:type="character" w:styleId="Lienhypertexte">
    <w:name w:val="Hyperlink"/>
    <w:rsid w:val="00897D4A"/>
    <w:rPr>
      <w:color w:val="0000FF"/>
      <w:u w:val="single"/>
    </w:rPr>
  </w:style>
  <w:style w:type="character" w:styleId="lev">
    <w:name w:val="Strong"/>
    <w:qFormat/>
    <w:rsid w:val="00897D4A"/>
    <w:rPr>
      <w:b/>
      <w:bCs/>
    </w:rPr>
  </w:style>
  <w:style w:type="paragraph" w:styleId="Textedebulles">
    <w:name w:val="Balloon Text"/>
    <w:basedOn w:val="Normal"/>
    <w:semiHidden/>
    <w:rsid w:val="00897D4A"/>
    <w:rPr>
      <w:rFonts w:ascii="Tahoma" w:hAnsi="Tahoma" w:cs="Tahoma"/>
      <w:sz w:val="16"/>
      <w:szCs w:val="16"/>
    </w:rPr>
  </w:style>
  <w:style w:type="paragraph" w:styleId="Paragraphedeliste">
    <w:name w:val="List Paragraph"/>
    <w:basedOn w:val="Normal"/>
    <w:uiPriority w:val="34"/>
    <w:qFormat/>
    <w:rsid w:val="00EF27EB"/>
    <w:pPr>
      <w:spacing w:after="200" w:line="276" w:lineRule="auto"/>
      <w:ind w:left="720"/>
      <w:contextualSpacing/>
    </w:pPr>
    <w:rPr>
      <w:rFonts w:ascii="Calibri" w:eastAsia="Calibri" w:hAnsi="Calibri"/>
      <w:sz w:val="22"/>
      <w:szCs w:val="22"/>
      <w:lang w:eastAsia="en-US"/>
    </w:rPr>
  </w:style>
  <w:style w:type="paragraph" w:styleId="Retraitcorpsdetexte">
    <w:name w:val="Body Text Indent"/>
    <w:basedOn w:val="Normal"/>
    <w:link w:val="RetraitcorpsdetexteCar"/>
    <w:rsid w:val="00DE0EA5"/>
    <w:pPr>
      <w:ind w:left="705" w:hanging="345"/>
    </w:pPr>
    <w:rPr>
      <w:rFonts w:ascii="Arial" w:hAnsi="Arial"/>
      <w:sz w:val="22"/>
      <w:lang w:val="x-none" w:eastAsia="fr-FR"/>
    </w:rPr>
  </w:style>
  <w:style w:type="character" w:customStyle="1" w:styleId="RetraitcorpsdetexteCar">
    <w:name w:val="Retrait corps de texte Car"/>
    <w:link w:val="Retraitcorpsdetexte"/>
    <w:rsid w:val="00DE0EA5"/>
    <w:rPr>
      <w:rFonts w:ascii="Arial" w:hAnsi="Arial" w:cs="Arial"/>
      <w:sz w:val="22"/>
      <w:szCs w:val="24"/>
      <w:lang w:eastAsia="fr-FR"/>
    </w:rPr>
  </w:style>
  <w:style w:type="paragraph" w:styleId="Corpsdetexte">
    <w:name w:val="Body Text"/>
    <w:basedOn w:val="Normal"/>
    <w:link w:val="CorpsdetexteCar"/>
    <w:rsid w:val="00DE0EA5"/>
    <w:rPr>
      <w:rFonts w:ascii="Arial" w:hAnsi="Arial"/>
      <w:sz w:val="20"/>
      <w:lang w:val="x-none" w:eastAsia="fr-FR"/>
    </w:rPr>
  </w:style>
  <w:style w:type="character" w:customStyle="1" w:styleId="CorpsdetexteCar">
    <w:name w:val="Corps de texte Car"/>
    <w:link w:val="Corpsdetexte"/>
    <w:rsid w:val="00DE0EA5"/>
    <w:rPr>
      <w:rFonts w:ascii="Arial" w:hAnsi="Arial" w:cs="Arial"/>
      <w:szCs w:val="24"/>
      <w:lang w:eastAsia="fr-FR"/>
    </w:rPr>
  </w:style>
  <w:style w:type="paragraph" w:styleId="Retraitcorpsdetexte3">
    <w:name w:val="Body Text Indent 3"/>
    <w:basedOn w:val="Normal"/>
    <w:link w:val="Retraitcorpsdetexte3Car"/>
    <w:rsid w:val="00DE0EA5"/>
    <w:pPr>
      <w:ind w:left="4245" w:hanging="4245"/>
    </w:pPr>
    <w:rPr>
      <w:lang w:val="x-none" w:eastAsia="fr-FR"/>
    </w:rPr>
  </w:style>
  <w:style w:type="character" w:customStyle="1" w:styleId="Retraitcorpsdetexte3Car">
    <w:name w:val="Retrait corps de texte 3 Car"/>
    <w:link w:val="Retraitcorpsdetexte3"/>
    <w:rsid w:val="00DE0EA5"/>
    <w:rPr>
      <w:sz w:val="24"/>
      <w:szCs w:val="24"/>
      <w:lang w:eastAsia="fr-FR"/>
    </w:rPr>
  </w:style>
  <w:style w:type="paragraph" w:styleId="En-tte">
    <w:name w:val="header"/>
    <w:basedOn w:val="Normal"/>
    <w:link w:val="En-tteCar"/>
    <w:rsid w:val="00340385"/>
    <w:pPr>
      <w:tabs>
        <w:tab w:val="center" w:pos="4320"/>
        <w:tab w:val="right" w:pos="8640"/>
      </w:tabs>
    </w:pPr>
  </w:style>
  <w:style w:type="character" w:customStyle="1" w:styleId="En-tteCar">
    <w:name w:val="En-tête Car"/>
    <w:link w:val="En-tte"/>
    <w:rsid w:val="00340385"/>
    <w:rPr>
      <w:sz w:val="24"/>
      <w:szCs w:val="24"/>
    </w:rPr>
  </w:style>
  <w:style w:type="paragraph" w:styleId="Pieddepage">
    <w:name w:val="footer"/>
    <w:basedOn w:val="Normal"/>
    <w:link w:val="PieddepageCar"/>
    <w:rsid w:val="00340385"/>
    <w:pPr>
      <w:tabs>
        <w:tab w:val="center" w:pos="4320"/>
        <w:tab w:val="right" w:pos="8640"/>
      </w:tabs>
    </w:pPr>
  </w:style>
  <w:style w:type="character" w:customStyle="1" w:styleId="PieddepageCar">
    <w:name w:val="Pied de page Car"/>
    <w:link w:val="Pieddepage"/>
    <w:rsid w:val="00340385"/>
    <w:rPr>
      <w:sz w:val="24"/>
      <w:szCs w:val="24"/>
    </w:rPr>
  </w:style>
  <w:style w:type="table" w:styleId="Grilledutableau">
    <w:name w:val="Table Grid"/>
    <w:basedOn w:val="TableauNormal"/>
    <w:rsid w:val="007B3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39"/>
    <w:rsid w:val="00620C08"/>
    <w:rPr>
      <w:rFonts w:ascii="Segoe UI" w:eastAsiaTheme="minorHAnsi" w:hAnsi="Segoe UI" w:cs="Segoe U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911370"/>
    <w:rPr>
      <w:rFonts w:ascii="Segoe UI" w:eastAsiaTheme="minorHAnsi" w:hAnsi="Segoe UI" w:cs="Segoe U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755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9041634C88AEE4A906D0BF452B15872" ma:contentTypeVersion="4" ma:contentTypeDescription="Crée un document." ma:contentTypeScope="" ma:versionID="19ef98e6bb81d735cbc051cf880fb07d">
  <xsd:schema xmlns:xsd="http://www.w3.org/2001/XMLSchema" xmlns:xs="http://www.w3.org/2001/XMLSchema" xmlns:p="http://schemas.microsoft.com/office/2006/metadata/properties" xmlns:ns2="540536ff-6531-4e7c-9b85-d32fccb52dac" xmlns:ns3="8161800a-6e74-4379-8737-1c39947ad800" targetNamespace="http://schemas.microsoft.com/office/2006/metadata/properties" ma:root="true" ma:fieldsID="de29b97ffec653077517f839b7fa9981" ns2:_="" ns3:_="">
    <xsd:import namespace="540536ff-6531-4e7c-9b85-d32fccb52dac"/>
    <xsd:import namespace="8161800a-6e74-4379-8737-1c39947ad80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536ff-6531-4e7c-9b85-d32fccb52d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61800a-6e74-4379-8737-1c39947ad800"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2C0B1F-053C-4995-8B11-A5E262C84CD6}">
  <ds:schemaRefs>
    <ds:schemaRef ds:uri="http://schemas.microsoft.com/sharepoint/v3/contenttype/forms"/>
  </ds:schemaRefs>
</ds:datastoreItem>
</file>

<file path=customXml/itemProps2.xml><?xml version="1.0" encoding="utf-8"?>
<ds:datastoreItem xmlns:ds="http://schemas.openxmlformats.org/officeDocument/2006/customXml" ds:itemID="{77AA9619-0175-4908-AFF4-16A8648C0942}">
  <ds:schemaRefs>
    <ds:schemaRef ds:uri="http://schemas.openxmlformats.org/officeDocument/2006/bibliography"/>
  </ds:schemaRefs>
</ds:datastoreItem>
</file>

<file path=customXml/itemProps3.xml><?xml version="1.0" encoding="utf-8"?>
<ds:datastoreItem xmlns:ds="http://schemas.openxmlformats.org/officeDocument/2006/customXml" ds:itemID="{5B36138E-FD23-43A7-AB06-6E4308617275}">
  <ds:schemaRefs>
    <ds:schemaRef ds:uri="http://schemas.microsoft.com/office/2006/metadata/properties"/>
    <ds:schemaRef ds:uri="http://schemas.openxmlformats.org/package/2006/metadata/core-properties"/>
    <ds:schemaRef ds:uri="http://schemas.microsoft.com/office/infopath/2007/PartnerControls"/>
    <ds:schemaRef ds:uri="http://purl.org/dc/dcmitype/"/>
    <ds:schemaRef ds:uri="540536ff-6531-4e7c-9b85-d32fccb52dac"/>
    <ds:schemaRef ds:uri="http://schemas.microsoft.com/office/2006/documentManagement/types"/>
    <ds:schemaRef ds:uri="http://purl.org/dc/terms/"/>
    <ds:schemaRef ds:uri="http://purl.org/dc/elements/1.1/"/>
    <ds:schemaRef ds:uri="8161800a-6e74-4379-8737-1c39947ad800"/>
    <ds:schemaRef ds:uri="http://www.w3.org/XML/1998/namespace"/>
  </ds:schemaRefs>
</ds:datastoreItem>
</file>

<file path=customXml/itemProps4.xml><?xml version="1.0" encoding="utf-8"?>
<ds:datastoreItem xmlns:ds="http://schemas.openxmlformats.org/officeDocument/2006/customXml" ds:itemID="{2DF975EA-D197-4A2A-ADFD-6A22D93BF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0536ff-6531-4e7c-9b85-d32fccb52dac"/>
    <ds:schemaRef ds:uri="8161800a-6e74-4379-8737-1c39947ad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2203</Words>
  <Characters>12873</Characters>
  <Application>Microsoft Office Word</Application>
  <DocSecurity>0</DocSecurity>
  <Lines>107</Lines>
  <Paragraphs>30</Paragraphs>
  <ScaleCrop>false</ScaleCrop>
  <Company>District Scolaire 01</Company>
  <LinksUpToDate>false</LinksUpToDate>
  <CharactersWithSpaces>15046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École Mathieu-Martin</dc:title>
  <dc:subject/>
  <dc:creator>Darlene.Gaudet</dc:creator>
  <cp:keywords/>
  <cp:lastModifiedBy>Phillips, Susan Rachelle (DSF-S)</cp:lastModifiedBy>
  <cp:revision>4</cp:revision>
  <cp:lastPrinted>2019-06-03T12:41:00Z</cp:lastPrinted>
  <dcterms:created xsi:type="dcterms:W3CDTF">2022-08-30T16:25:00Z</dcterms:created>
  <dcterms:modified xsi:type="dcterms:W3CDTF">2022-09-05T13:21:00Z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0x010100E9041634C88AEE4A906D0BF452B15872</vt:lpwstr>
  </property>
</Properties>
</file>